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2317115</wp:posOffset>
            </wp:positionH>
            <wp:positionV relativeFrom="paragraph">
              <wp:posOffset>72390</wp:posOffset>
            </wp:positionV>
            <wp:extent cx="1097280" cy="1097280"/>
            <wp:effectExtent b="0" l="0" r="0" t="0"/>
            <wp:wrapSquare wrapText="bothSides" distB="0" distT="0" distL="114300" distR="114300"/>
            <wp:docPr descr="N:\Downloads\SPW005---Final-Logo (1).jpg" id="75"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1097280" cy="10972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Physics Summer Task</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ab/>
        <w:tab/>
      </w:r>
    </w:p>
    <w:tbl>
      <w:tblPr>
        <w:tblStyle w:val="Table1"/>
        <w:tblW w:w="8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0"/>
        <w:tblGridChange w:id="0">
          <w:tblGrid>
            <w:gridCol w:w="8970"/>
          </w:tblGrid>
        </w:tblGridChange>
      </w:tblGrid>
      <w:tr>
        <w:trPr>
          <w:cantSplit w:val="0"/>
          <w:trHeight w:val="2142" w:hRule="atLeast"/>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Summer Task Instructions: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pack contains a programme of activities and resources to prepare you to start an A level in Physics in September. This is aimed to be used after you complete your GCSE, throughout the remainder of the Summer term and over the Summer Holidays to ensure you are ready to start your course in September.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Compulsory Task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Register with Isaac Physics,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https://isaacphysics.org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connection code 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Z62HKR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once registered use this direct link,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https://isaacphysics.org/account?authToken=Z62HKR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will allow you to access the tasks that have been set for you.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Optional Ex</w:t>
            </w:r>
            <w:r w:rsidDel="00000000" w:rsidR="00000000" w:rsidRPr="00000000">
              <w:rPr>
                <w:b w:val="1"/>
                <w:sz w:val="24"/>
                <w:szCs w:val="24"/>
                <w:u w:val="single"/>
                <w:rtl w:val="0"/>
              </w:rPr>
              <w:t xml:space="preserve">tension</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Task</w:t>
            </w:r>
          </w:p>
          <w:p w:rsidR="00000000" w:rsidDel="00000000" w:rsidP="00000000" w:rsidRDefault="00000000" w:rsidRPr="00000000" w14:paraId="00000013">
            <w:pPr>
              <w:shd w:fill="ffffff" w:val="clear"/>
              <w:rPr>
                <w:sz w:val="24"/>
                <w:szCs w:val="24"/>
              </w:rPr>
            </w:pPr>
            <w:bookmarkStart w:colFirst="0" w:colLast="0" w:name="_heading=h.2bq91l7j18r0" w:id="0"/>
            <w:bookmarkEnd w:id="0"/>
            <w:r w:rsidDel="00000000" w:rsidR="00000000" w:rsidRPr="00000000">
              <w:rPr>
                <w:sz w:val="24"/>
                <w:szCs w:val="24"/>
                <w:rtl w:val="0"/>
              </w:rPr>
              <w:t xml:space="preserve">Complete one or more of the following excellent free OpenLearn courses:</w:t>
            </w:r>
          </w:p>
          <w:p w:rsidR="00000000" w:rsidDel="00000000" w:rsidP="00000000" w:rsidRDefault="00000000" w:rsidRPr="00000000" w14:paraId="00000014">
            <w:pPr>
              <w:shd w:fill="ffffff" w:val="clear"/>
              <w:rPr>
                <w:color w:val="222222"/>
                <w:sz w:val="24"/>
                <w:szCs w:val="24"/>
              </w:rPr>
            </w:pPr>
            <w:r w:rsidDel="00000000" w:rsidR="00000000" w:rsidRPr="00000000">
              <w:rPr>
                <w:rtl w:val="0"/>
              </w:rPr>
            </w:r>
          </w:p>
          <w:p w:rsidR="00000000" w:rsidDel="00000000" w:rsidP="00000000" w:rsidRDefault="00000000" w:rsidRPr="00000000" w14:paraId="00000015">
            <w:pPr>
              <w:shd w:fill="ffffff" w:val="clear"/>
              <w:rPr>
                <w:color w:val="222222"/>
                <w:sz w:val="24"/>
                <w:szCs w:val="24"/>
              </w:rPr>
            </w:pPr>
            <w:r w:rsidDel="00000000" w:rsidR="00000000" w:rsidRPr="00000000">
              <w:rPr>
                <w:color w:val="222222"/>
                <w:sz w:val="24"/>
                <w:szCs w:val="24"/>
                <w:rtl w:val="0"/>
              </w:rPr>
              <w:t xml:space="preserve">Engineering: environmental fluids</w:t>
            </w:r>
          </w:p>
          <w:p w:rsidR="00000000" w:rsidDel="00000000" w:rsidP="00000000" w:rsidRDefault="00000000" w:rsidRPr="00000000" w14:paraId="00000016">
            <w:pPr>
              <w:shd w:fill="ffffff" w:val="clear"/>
              <w:rPr/>
            </w:pPr>
            <w:hyperlink r:id="rId10">
              <w:r w:rsidDel="00000000" w:rsidR="00000000" w:rsidRPr="00000000">
                <w:rPr>
                  <w:color w:val="0000ff"/>
                  <w:u w:val="single"/>
                  <w:rtl w:val="0"/>
                </w:rPr>
                <w:t xml:space="preserve">https://www.open.edu/openlearn/science-maths-technology/engineering-environmental-fluids/</w:t>
              </w:r>
            </w:hyperlink>
            <w:r w:rsidDel="00000000" w:rsidR="00000000" w:rsidRPr="00000000">
              <w:rPr>
                <w:rtl w:val="0"/>
              </w:rPr>
            </w:r>
          </w:p>
          <w:p w:rsidR="00000000" w:rsidDel="00000000" w:rsidP="00000000" w:rsidRDefault="00000000" w:rsidRPr="00000000" w14:paraId="00000017">
            <w:pPr>
              <w:shd w:fill="ffffff" w:val="clear"/>
              <w:rPr>
                <w:color w:val="222222"/>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formation of exoplanets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https://www.open.edu/openlearn/science-maths-technology/the-formation-exoplanets/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Electromagnetism: testing Coulomb’s law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https://www.open.edu/openlearn/science-maths-technology/electromagnetism-testing-coulombs-law/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any issues accessing the summer task, please email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m.adcock@springwoodhighschool.co.uk</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Please ensure these Summer tasks are completed online prior to your first lesson in September.</w:t>
            </w:r>
          </w:p>
          <w:p w:rsidR="00000000" w:rsidDel="00000000" w:rsidP="00000000" w:rsidRDefault="00000000" w:rsidRPr="00000000" w14:paraId="00000021">
            <w:pPr>
              <w:rPr>
                <w:b w:val="1"/>
                <w:sz w:val="24"/>
                <w:szCs w:val="24"/>
              </w:rPr>
            </w:pPr>
            <w:r w:rsidDel="00000000" w:rsidR="00000000" w:rsidRPr="00000000">
              <w:rPr>
                <w:rtl w:val="0"/>
              </w:rPr>
            </w:r>
          </w:p>
        </w:tc>
      </w:tr>
      <w:tr>
        <w:trPr>
          <w:cantSplit w:val="0"/>
          <w:trHeight w:val="27554.76207246555" w:hRule="atLeast"/>
          <w:tblHeader w:val="0"/>
        </w:trPr>
        <w:tc>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Suggested Additional Reading:</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Below is a selection of books that should appeal to a physicist – someone with an enquiring mind who wants to understand the universe around us. None of the selections are textbooks full of equation work (there will be plenty of time for that!) instead each provides insight to either an application of physics or a new area of study that you will be meeting at A Level for the first time.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111111"/>
                <w:sz w:val="20"/>
                <w:szCs w:val="20"/>
                <w:u w:val="none"/>
                <w:shd w:fill="auto" w:val="clear"/>
                <w:vertAlign w:val="baseline"/>
                <w:rtl w:val="0"/>
              </w:rPr>
              <w:t xml:space="preserve">Surely You're Joking Mr Feynman: Adventures of a Curious Character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374650</wp:posOffset>
                  </wp:positionH>
                  <wp:positionV relativeFrom="paragraph">
                    <wp:posOffset>102235</wp:posOffset>
                  </wp:positionV>
                  <wp:extent cx="1016000" cy="1367155"/>
                  <wp:effectExtent b="88900" l="88900" r="88900" t="88900"/>
                  <wp:wrapSquare wrapText="bothSides" distB="0" distT="0" distL="114300" distR="114300"/>
                  <wp:docPr id="7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016000" cy="1367155"/>
                          </a:xfrm>
                          <a:prstGeom prst="rect"/>
                          <a:ln w="88900">
                            <a:solidFill>
                              <a:srgbClr val="000000"/>
                            </a:solidFill>
                            <a:prstDash val="solid"/>
                          </a:ln>
                        </pic:spPr>
                      </pic:pic>
                    </a:graphicData>
                  </a:graphic>
                </wp:anchor>
              </w:drawing>
            </w:r>
          </w:p>
          <w:p w:rsidR="00000000" w:rsidDel="00000000" w:rsidP="00000000" w:rsidRDefault="00000000" w:rsidRPr="00000000" w14:paraId="00000027">
            <w:pPr>
              <w:ind w:left="567" w:firstLine="0"/>
              <w:jc w:val="both"/>
              <w:rPr>
                <w:color w:val="111111"/>
                <w:sz w:val="20"/>
                <w:szCs w:val="20"/>
              </w:rPr>
            </w:pPr>
            <w:r w:rsidDel="00000000" w:rsidR="00000000" w:rsidRPr="00000000">
              <w:rPr>
                <w:b w:val="1"/>
                <w:sz w:val="20"/>
                <w:szCs w:val="20"/>
                <w:rtl w:val="0"/>
              </w:rPr>
              <w:t xml:space="preserve">ISBN - </w:t>
            </w:r>
            <w:r w:rsidDel="00000000" w:rsidR="00000000" w:rsidRPr="00000000">
              <w:rPr>
                <w:b w:val="1"/>
                <w:color w:val="333333"/>
                <w:sz w:val="20"/>
                <w:szCs w:val="20"/>
                <w:highlight w:val="white"/>
                <w:rtl w:val="0"/>
              </w:rPr>
              <w:t xml:space="preserve">009917331X</w:t>
            </w:r>
            <w:r w:rsidDel="00000000" w:rsidR="00000000" w:rsidRPr="00000000">
              <w:rPr>
                <w:b w:val="1"/>
                <w:sz w:val="20"/>
                <w:szCs w:val="20"/>
                <w:rtl w:val="0"/>
              </w:rPr>
              <w:t xml:space="preserve"> - </w:t>
            </w:r>
            <w:r w:rsidDel="00000000" w:rsidR="00000000" w:rsidRPr="00000000">
              <w:rPr>
                <w:color w:val="111111"/>
                <w:sz w:val="20"/>
                <w:szCs w:val="20"/>
                <w:rtl w:val="0"/>
              </w:rPr>
              <w:t xml:space="preserve">Richard Feynman was a Nobel Prize winning Physicist. In my opinion he epitomises what a Physicist is. By reading this book you will get insight into his life’s work including the creation of the first atomic bomb and his bongo playing adventures and his work in the field of particle physics. </w:t>
            </w:r>
          </w:p>
          <w:p w:rsidR="00000000" w:rsidDel="00000000" w:rsidP="00000000" w:rsidRDefault="00000000" w:rsidRPr="00000000" w14:paraId="00000028">
            <w:pPr>
              <w:ind w:left="567" w:firstLine="0"/>
              <w:rPr>
                <w:color w:val="0000ff"/>
                <w:sz w:val="20"/>
                <w:szCs w:val="20"/>
                <w:u w:val="single"/>
              </w:rPr>
            </w:pPr>
            <w:r w:rsidDel="00000000" w:rsidR="00000000" w:rsidRPr="00000000">
              <w:rPr>
                <w:color w:val="111111"/>
                <w:sz w:val="20"/>
                <w:szCs w:val="20"/>
                <w:rtl w:val="0"/>
              </w:rPr>
              <w:t xml:space="preserve">(Also available on Audiobook). </w:t>
            </w:r>
            <w:hyperlink r:id="rId15">
              <w:r w:rsidDel="00000000" w:rsidR="00000000" w:rsidRPr="00000000">
                <w:rPr>
                  <w:color w:val="0000ff"/>
                  <w:sz w:val="20"/>
                  <w:szCs w:val="20"/>
                  <w:u w:val="single"/>
                  <w:rtl w:val="0"/>
                </w:rPr>
                <w:t xml:space="preserve">https://www.waterstones.com/books/search/term/surely+youre+joking+mr+feynman++adventures+of+a+curious+character</w:t>
              </w:r>
            </w:hyperlink>
            <w:r w:rsidDel="00000000" w:rsidR="00000000" w:rsidRPr="00000000">
              <w:rPr>
                <w:rtl w:val="0"/>
              </w:rPr>
            </w:r>
          </w:p>
          <w:p w:rsidR="00000000" w:rsidDel="00000000" w:rsidP="00000000" w:rsidRDefault="00000000" w:rsidRPr="00000000" w14:paraId="00000029">
            <w:pPr>
              <w:ind w:left="567" w:firstLine="0"/>
              <w:rPr>
                <w:b w:val="1"/>
                <w:sz w:val="20"/>
                <w:szCs w:val="20"/>
              </w:rPr>
            </w:pPr>
            <w:r w:rsidDel="00000000" w:rsidR="00000000" w:rsidRPr="00000000">
              <w:rPr>
                <w:rtl w:val="0"/>
              </w:rPr>
            </w:r>
          </w:p>
          <w:p w:rsidR="00000000" w:rsidDel="00000000" w:rsidP="00000000" w:rsidRDefault="00000000" w:rsidRPr="00000000" w14:paraId="0000002A">
            <w:pPr>
              <w:pStyle w:val="Heading1"/>
              <w:numPr>
                <w:ilvl w:val="0"/>
                <w:numId w:val="1"/>
              </w:numPr>
              <w:shd w:fill="ffffff" w:val="clear"/>
              <w:spacing w:after="280" w:before="0" w:lineRule="auto"/>
              <w:ind w:left="567"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Moondust: In Search of the Men Who Fell to Earth</w:t>
            </w:r>
            <w:r w:rsidDel="00000000" w:rsidR="00000000" w:rsidRPr="00000000">
              <w:drawing>
                <wp:anchor allowOverlap="1" behindDoc="0" distB="0" distT="0" distL="114300" distR="114300" hidden="0" layoutInCell="1" locked="0" relativeHeight="0" simplePos="0">
                  <wp:simplePos x="0" y="0"/>
                  <wp:positionH relativeFrom="column">
                    <wp:posOffset>336550</wp:posOffset>
                  </wp:positionH>
                  <wp:positionV relativeFrom="paragraph">
                    <wp:posOffset>331470</wp:posOffset>
                  </wp:positionV>
                  <wp:extent cx="1117600" cy="1445260"/>
                  <wp:effectExtent b="38100" l="38100" r="38100" t="38100"/>
                  <wp:wrapSquare wrapText="bothSides" distB="0" distT="0" distL="114300" distR="114300"/>
                  <wp:docPr id="73"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117600" cy="1445260"/>
                          </a:xfrm>
                          <a:prstGeom prst="rect"/>
                          <a:ln w="38100">
                            <a:solidFill>
                              <a:srgbClr val="000000"/>
                            </a:solidFill>
                            <a:prstDash val="solid"/>
                          </a:ln>
                        </pic:spPr>
                      </pic:pic>
                    </a:graphicData>
                  </a:graphic>
                </wp:anchor>
              </w:drawing>
            </w:r>
          </w:p>
          <w:p w:rsidR="00000000" w:rsidDel="00000000" w:rsidP="00000000" w:rsidRDefault="00000000" w:rsidRPr="00000000" w14:paraId="0000002B">
            <w:pPr>
              <w:pStyle w:val="Heading1"/>
              <w:shd w:fill="ffffff" w:val="clear"/>
              <w:spacing w:after="280" w:before="0" w:lineRule="auto"/>
              <w:ind w:left="567" w:firstLine="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ISBN – </w:t>
            </w:r>
            <w:r w:rsidDel="00000000" w:rsidR="00000000" w:rsidRPr="00000000">
              <w:rPr>
                <w:rFonts w:ascii="Calibri" w:cs="Calibri" w:eastAsia="Calibri" w:hAnsi="Calibri"/>
                <w:color w:val="333333"/>
                <w:sz w:val="20"/>
                <w:szCs w:val="20"/>
                <w:highlight w:val="white"/>
                <w:rtl w:val="0"/>
              </w:rPr>
              <w:t xml:space="preserve">1408802384</w:t>
            </w:r>
            <w:r w:rsidDel="00000000" w:rsidR="00000000" w:rsidRPr="00000000">
              <w:rPr>
                <w:rFonts w:ascii="Calibri" w:cs="Calibri" w:eastAsia="Calibri" w:hAnsi="Calibri"/>
                <w:color w:val="111111"/>
                <w:sz w:val="20"/>
                <w:szCs w:val="20"/>
                <w:rtl w:val="0"/>
              </w:rPr>
              <w:t xml:space="preserve"> - </w:t>
            </w:r>
            <w:r w:rsidDel="00000000" w:rsidR="00000000" w:rsidRPr="00000000">
              <w:rPr>
                <w:rFonts w:ascii="Calibri" w:cs="Calibri" w:eastAsia="Calibri" w:hAnsi="Calibri"/>
                <w:b w:val="0"/>
                <w:color w:val="111111"/>
                <w:sz w:val="20"/>
                <w:szCs w:val="20"/>
                <w:rtl w:val="0"/>
              </w:rPr>
              <w:t xml:space="preserve">One of the greatest scientific achievements of all time was putting mankind on the surface of the moon. Only 12 men made the trip to the surface, at the time of writing the book only 9 are still with us. The book does an excellent job of using the personal accounts of the 9 remaining astronauts and many others involved in the space program in looking at the whole space-race era, with hopefully a new era of space flight about to begin as we push on to put mankind on Mars in the next couple of decades.</w:t>
            </w:r>
          </w:p>
          <w:p w:rsidR="00000000" w:rsidDel="00000000" w:rsidP="00000000" w:rsidRDefault="00000000" w:rsidRPr="00000000" w14:paraId="0000002C">
            <w:pPr>
              <w:pStyle w:val="Heading1"/>
              <w:shd w:fill="ffffff" w:val="clear"/>
              <w:spacing w:after="280" w:before="0" w:lineRule="auto"/>
              <w:ind w:left="567"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2D">
            <w:pPr>
              <w:pStyle w:val="Heading1"/>
              <w:shd w:fill="ffffff" w:val="clear"/>
              <w:spacing w:after="280" w:before="0" w:lineRule="auto"/>
              <w:ind w:left="567" w:firstLine="0"/>
              <w:rPr>
                <w:rFonts w:ascii="Calibri" w:cs="Calibri" w:eastAsia="Calibri" w:hAnsi="Calibri"/>
                <w:b w:val="0"/>
                <w:sz w:val="20"/>
                <w:szCs w:val="20"/>
              </w:rPr>
            </w:pPr>
            <w:hyperlink r:id="rId17">
              <w:r w:rsidDel="00000000" w:rsidR="00000000" w:rsidRPr="00000000">
                <w:rPr>
                  <w:rFonts w:ascii="Calibri" w:cs="Calibri" w:eastAsia="Calibri" w:hAnsi="Calibri"/>
                  <w:b w:val="0"/>
                  <w:color w:val="0000ff"/>
                  <w:sz w:val="20"/>
                  <w:szCs w:val="20"/>
                  <w:u w:val="single"/>
                  <w:rtl w:val="0"/>
                </w:rPr>
                <w:t xml:space="preserve">https://www.waterstones.com/books/search/term/moondust++in+search+of+the+men+who+fell+to+earth</w:t>
              </w:r>
            </w:hyperlink>
            <w:r w:rsidDel="00000000" w:rsidR="00000000" w:rsidRPr="00000000">
              <w:rPr>
                <w:rtl w:val="0"/>
              </w:rPr>
            </w:r>
          </w:p>
          <w:p w:rsidR="00000000" w:rsidDel="00000000" w:rsidP="00000000" w:rsidRDefault="00000000" w:rsidRPr="00000000" w14:paraId="0000002E">
            <w:pPr>
              <w:pStyle w:val="Heading1"/>
              <w:numPr>
                <w:ilvl w:val="0"/>
                <w:numId w:val="1"/>
              </w:numPr>
              <w:shd w:fill="ffffff" w:val="clear"/>
              <w:spacing w:after="280" w:before="0" w:lineRule="auto"/>
              <w:ind w:left="720"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Quantum Theory Cannot Hurt You: Understanding the Mind-Blowing Building Blocks of the Universe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409575</wp:posOffset>
                  </wp:positionH>
                  <wp:positionV relativeFrom="paragraph">
                    <wp:posOffset>342900</wp:posOffset>
                  </wp:positionV>
                  <wp:extent cx="1104900" cy="1594485"/>
                  <wp:effectExtent b="38100" l="38100" r="38100" t="38100"/>
                  <wp:wrapSquare wrapText="bothSides" distB="0" distT="0" distL="114300" distR="114300"/>
                  <wp:docPr id="69"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104900" cy="1594485"/>
                          </a:xfrm>
                          <a:prstGeom prst="rect"/>
                          <a:ln w="38100">
                            <a:solidFill>
                              <a:srgbClr val="000000"/>
                            </a:solidFill>
                            <a:prstDash val="solid"/>
                          </a:ln>
                        </pic:spPr>
                      </pic:pic>
                    </a:graphicData>
                  </a:graphic>
                </wp:anchor>
              </w:drawing>
            </w:r>
          </w:p>
          <w:p w:rsidR="00000000" w:rsidDel="00000000" w:rsidP="00000000" w:rsidRDefault="00000000" w:rsidRPr="00000000" w14:paraId="0000002F">
            <w:pPr>
              <w:pStyle w:val="Heading1"/>
              <w:shd w:fill="ffffff" w:val="clear"/>
              <w:spacing w:after="280" w:before="0" w:lineRule="auto"/>
              <w:ind w:left="567" w:firstLine="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ISBN - </w:t>
            </w:r>
            <w:r w:rsidDel="00000000" w:rsidR="00000000" w:rsidRPr="00000000">
              <w:rPr>
                <w:rFonts w:ascii="Calibri" w:cs="Calibri" w:eastAsia="Calibri" w:hAnsi="Calibri"/>
                <w:color w:val="333333"/>
                <w:sz w:val="20"/>
                <w:szCs w:val="20"/>
                <w:highlight w:val="white"/>
                <w:rtl w:val="0"/>
              </w:rPr>
              <w:t xml:space="preserve">057131502X</w:t>
            </w:r>
            <w:r w:rsidDel="00000000" w:rsidR="00000000" w:rsidRPr="00000000">
              <w:rPr>
                <w:rFonts w:ascii="Calibri" w:cs="Calibri" w:eastAsia="Calibri" w:hAnsi="Calibri"/>
                <w:color w:val="111111"/>
                <w:sz w:val="20"/>
                <w:szCs w:val="20"/>
                <w:rtl w:val="0"/>
              </w:rPr>
              <w:t xml:space="preserve"> - </w:t>
            </w:r>
            <w:r w:rsidDel="00000000" w:rsidR="00000000" w:rsidRPr="00000000">
              <w:rPr>
                <w:rFonts w:ascii="Calibri" w:cs="Calibri" w:eastAsia="Calibri" w:hAnsi="Calibri"/>
                <w:b w:val="0"/>
                <w:color w:val="111111"/>
                <w:sz w:val="20"/>
                <w:szCs w:val="20"/>
                <w:rtl w:val="0"/>
              </w:rPr>
              <w:t xml:space="preserve">Any Physics book by Marcus Chown is an excellent insight into some of the more exotic areas of Physics that require no prior knowledge. In your first year of A-Level study you will meet the quantum world for the first time. This book will fill you with interesting facts and handy analogies to whip out to impress your peers!</w:t>
            </w:r>
          </w:p>
          <w:p w:rsidR="00000000" w:rsidDel="00000000" w:rsidP="00000000" w:rsidRDefault="00000000" w:rsidRPr="00000000" w14:paraId="00000030">
            <w:pPr>
              <w:pStyle w:val="Heading1"/>
              <w:shd w:fill="ffffff" w:val="clear"/>
              <w:spacing w:after="280" w:before="0" w:lineRule="auto"/>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https://www.waterstones.com/book/quantum-theory-cannot-hurt-you/marcus-    chown/9780571315024</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4">
            <w:pPr>
              <w:pStyle w:val="Heading1"/>
              <w:numPr>
                <w:ilvl w:val="0"/>
                <w:numId w:val="1"/>
              </w:numPr>
              <w:shd w:fill="ffffff" w:val="clear"/>
              <w:spacing w:after="280" w:before="0" w:lineRule="auto"/>
              <w:ind w:left="567"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A Short History of Nearly Everything</w:t>
            </w:r>
            <w:r w:rsidDel="00000000" w:rsidR="00000000" w:rsidRPr="00000000">
              <w:drawing>
                <wp:anchor allowOverlap="1" behindDoc="0" distB="0" distT="0" distL="114300" distR="114300" hidden="0" layoutInCell="1" locked="0" relativeHeight="0" simplePos="0">
                  <wp:simplePos x="0" y="0"/>
                  <wp:positionH relativeFrom="column">
                    <wp:posOffset>452438</wp:posOffset>
                  </wp:positionH>
                  <wp:positionV relativeFrom="paragraph">
                    <wp:posOffset>304800</wp:posOffset>
                  </wp:positionV>
                  <wp:extent cx="996950" cy="1393825"/>
                  <wp:effectExtent b="38100" l="38100" r="38100" t="38100"/>
                  <wp:wrapSquare wrapText="bothSides" distB="0" distT="0" distL="114300" distR="114300"/>
                  <wp:docPr id="72"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996950" cy="1393825"/>
                          </a:xfrm>
                          <a:prstGeom prst="rect"/>
                          <a:ln w="38100">
                            <a:solidFill>
                              <a:srgbClr val="000000"/>
                            </a:solidFill>
                            <a:prstDash val="solid"/>
                          </a:ln>
                        </pic:spPr>
                      </pic:pic>
                    </a:graphicData>
                  </a:graphic>
                </wp:anchor>
              </w:drawing>
            </w:r>
          </w:p>
          <w:p w:rsidR="00000000" w:rsidDel="00000000" w:rsidP="00000000" w:rsidRDefault="00000000" w:rsidRPr="00000000" w14:paraId="00000035">
            <w:pPr>
              <w:pStyle w:val="Heading1"/>
              <w:shd w:fill="ffffff" w:val="clear"/>
              <w:spacing w:after="280" w:before="0" w:lineRule="auto"/>
              <w:ind w:left="567" w:firstLine="0"/>
              <w:jc w:val="both"/>
              <w:rPr>
                <w:rFonts w:ascii="Calibri" w:cs="Calibri" w:eastAsia="Calibri" w:hAnsi="Calibri"/>
                <w:b w:val="0"/>
                <w:color w:val="333333"/>
                <w:sz w:val="20"/>
                <w:szCs w:val="20"/>
                <w:highlight w:val="white"/>
              </w:rPr>
            </w:pPr>
            <w:r w:rsidDel="00000000" w:rsidR="00000000" w:rsidRPr="00000000">
              <w:rPr>
                <w:rFonts w:ascii="Calibri" w:cs="Calibri" w:eastAsia="Calibri" w:hAnsi="Calibri"/>
                <w:color w:val="111111"/>
                <w:sz w:val="20"/>
                <w:szCs w:val="20"/>
                <w:rtl w:val="0"/>
              </w:rPr>
              <w:t xml:space="preserve">ISBN – </w:t>
            </w:r>
            <w:r w:rsidDel="00000000" w:rsidR="00000000" w:rsidRPr="00000000">
              <w:rPr>
                <w:rFonts w:ascii="Calibri" w:cs="Calibri" w:eastAsia="Calibri" w:hAnsi="Calibri"/>
                <w:color w:val="333333"/>
                <w:sz w:val="20"/>
                <w:szCs w:val="20"/>
                <w:highlight w:val="white"/>
                <w:rtl w:val="0"/>
              </w:rPr>
              <w:t xml:space="preserve">0552997048</w:t>
            </w:r>
            <w:r w:rsidDel="00000000" w:rsidR="00000000" w:rsidRPr="00000000">
              <w:rPr>
                <w:rFonts w:ascii="Calibri" w:cs="Calibri" w:eastAsia="Calibri" w:hAnsi="Calibri"/>
                <w:color w:val="111111"/>
                <w:sz w:val="20"/>
                <w:szCs w:val="20"/>
                <w:rtl w:val="0"/>
              </w:rPr>
              <w:t xml:space="preserve"> - </w:t>
            </w:r>
            <w:r w:rsidDel="00000000" w:rsidR="00000000" w:rsidRPr="00000000">
              <w:rPr>
                <w:rFonts w:ascii="Calibri" w:cs="Calibri" w:eastAsia="Calibri" w:hAnsi="Calibri"/>
                <w:b w:val="0"/>
                <w:color w:val="111111"/>
                <w:sz w:val="20"/>
                <w:szCs w:val="20"/>
                <w:rtl w:val="0"/>
              </w:rPr>
              <w:t xml:space="preserve">A modern classic. Popular science writing at its best. </w:t>
            </w:r>
            <w:r w:rsidDel="00000000" w:rsidR="00000000" w:rsidRPr="00000000">
              <w:rPr>
                <w:rFonts w:ascii="Calibri" w:cs="Calibri" w:eastAsia="Calibri" w:hAnsi="Calibri"/>
                <w:b w:val="0"/>
                <w:color w:val="333333"/>
                <w:sz w:val="20"/>
                <w:szCs w:val="20"/>
                <w:highlight w:val="white"/>
                <w:rtl w:val="0"/>
              </w:rPr>
              <w:t xml:space="preserve">A Short History of Nearly Everything Bill Bryson’s quest to find out everything that has happened from the Big Bang to the rise of civilization - how we got from there, being nothing at all, to here, being us. Hopefully by reading it you will gain an awe-inspiring feeling of how everything in the universe is connected by some fundamental laws.</w:t>
            </w:r>
          </w:p>
          <w:p w:rsidR="00000000" w:rsidDel="00000000" w:rsidP="00000000" w:rsidRDefault="00000000" w:rsidRPr="00000000" w14:paraId="00000036">
            <w:pPr>
              <w:pStyle w:val="Heading1"/>
              <w:shd w:fill="ffffff" w:val="clear"/>
              <w:spacing w:after="280" w:before="0" w:lineRule="auto"/>
              <w:ind w:left="567" w:firstLine="0"/>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37">
            <w:pPr>
              <w:ind w:left="207" w:firstLine="0"/>
              <w:rPr>
                <w:color w:val="111111"/>
                <w:sz w:val="20"/>
                <w:szCs w:val="20"/>
              </w:rPr>
            </w:pPr>
            <w:r w:rsidDel="00000000" w:rsidR="00000000" w:rsidRPr="00000000">
              <w:rPr>
                <w:rtl w:val="0"/>
              </w:rPr>
              <w:t xml:space="preserve">        </w:t>
            </w:r>
            <w:hyperlink r:id="rId21">
              <w:r w:rsidDel="00000000" w:rsidR="00000000" w:rsidRPr="00000000">
                <w:rPr>
                  <w:color w:val="0000ff"/>
                  <w:sz w:val="20"/>
                  <w:szCs w:val="20"/>
                  <w:u w:val="single"/>
                  <w:rtl w:val="0"/>
                </w:rPr>
                <w:t xml:space="preserve">https://www.waterstones.com/books/search/term/a+short+history+of+nearly+everything</w:t>
              </w:r>
            </w:hyperlink>
            <w:r w:rsidDel="00000000" w:rsidR="00000000" w:rsidRPr="00000000">
              <w:rPr>
                <w:rtl w:val="0"/>
              </w:rPr>
            </w:r>
          </w:p>
          <w:p w:rsidR="00000000" w:rsidDel="00000000" w:rsidP="00000000" w:rsidRDefault="00000000" w:rsidRPr="00000000" w14:paraId="00000038">
            <w:pPr>
              <w:pStyle w:val="Heading1"/>
              <w:shd w:fill="ffffff" w:val="clear"/>
              <w:spacing w:after="280" w:before="0" w:lineRule="auto"/>
              <w:ind w:left="567" w:firstLine="0"/>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39">
            <w:pPr>
              <w:pStyle w:val="Heading1"/>
              <w:numPr>
                <w:ilvl w:val="0"/>
                <w:numId w:val="1"/>
              </w:numPr>
              <w:shd w:fill="ffffff" w:val="clear"/>
              <w:spacing w:after="280" w:before="0" w:lineRule="auto"/>
              <w:ind w:left="567"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Thing Explainer: Complicated Stuff in Simple Words </w:t>
            </w:r>
            <w:r w:rsidDel="00000000" w:rsidR="00000000" w:rsidRPr="00000000">
              <w:drawing>
                <wp:anchor allowOverlap="1" behindDoc="0" distB="0" distT="0" distL="114300" distR="114300" hidden="0" layoutInCell="1" locked="0" relativeHeight="0" simplePos="0">
                  <wp:simplePos x="0" y="0"/>
                  <wp:positionH relativeFrom="column">
                    <wp:posOffset>442913</wp:posOffset>
                  </wp:positionH>
                  <wp:positionV relativeFrom="paragraph">
                    <wp:posOffset>323304</wp:posOffset>
                  </wp:positionV>
                  <wp:extent cx="1028700" cy="1367155"/>
                  <wp:effectExtent b="38100" l="38100" r="38100" t="38100"/>
                  <wp:wrapSquare wrapText="bothSides" distB="0" distT="0" distL="114300" distR="114300"/>
                  <wp:docPr id="71"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1028700" cy="1367155"/>
                          </a:xfrm>
                          <a:prstGeom prst="rect"/>
                          <a:ln w="38100">
                            <a:solidFill>
                              <a:srgbClr val="000000"/>
                            </a:solidFill>
                            <a:prstDash val="solid"/>
                          </a:ln>
                        </pic:spPr>
                      </pic:pic>
                    </a:graphicData>
                  </a:graphic>
                </wp:anchor>
              </w:drawing>
            </w:r>
          </w:p>
          <w:p w:rsidR="00000000" w:rsidDel="00000000" w:rsidP="00000000" w:rsidRDefault="00000000" w:rsidRPr="00000000" w14:paraId="0000003A">
            <w:pPr>
              <w:pStyle w:val="Heading1"/>
              <w:shd w:fill="ffffff" w:val="clear"/>
              <w:spacing w:after="280" w:before="0" w:lineRule="auto"/>
              <w:ind w:left="567" w:firstLine="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ISBN – </w:t>
            </w:r>
            <w:r w:rsidDel="00000000" w:rsidR="00000000" w:rsidRPr="00000000">
              <w:rPr>
                <w:rFonts w:ascii="Calibri" w:cs="Calibri" w:eastAsia="Calibri" w:hAnsi="Calibri"/>
                <w:color w:val="333333"/>
                <w:sz w:val="20"/>
                <w:szCs w:val="20"/>
                <w:highlight w:val="white"/>
                <w:rtl w:val="0"/>
              </w:rPr>
              <w:t xml:space="preserve">1408802384</w:t>
            </w:r>
            <w:r w:rsidDel="00000000" w:rsidR="00000000" w:rsidRPr="00000000">
              <w:rPr>
                <w:rFonts w:ascii="Calibri" w:cs="Calibri" w:eastAsia="Calibri" w:hAnsi="Calibri"/>
                <w:color w:val="111111"/>
                <w:sz w:val="20"/>
                <w:szCs w:val="20"/>
                <w:rtl w:val="0"/>
              </w:rPr>
              <w:t xml:space="preserve"> - </w:t>
            </w:r>
            <w:r w:rsidDel="00000000" w:rsidR="00000000" w:rsidRPr="00000000">
              <w:rPr>
                <w:rFonts w:ascii="Calibri" w:cs="Calibri" w:eastAsia="Calibri" w:hAnsi="Calibri"/>
                <w:b w:val="0"/>
                <w:color w:val="111111"/>
                <w:sz w:val="20"/>
                <w:szCs w:val="20"/>
                <w:rtl w:val="0"/>
              </w:rPr>
              <w:t xml:space="preserve">This final recommendation is a bit of a wild-card – a book of illustrated cartoon diagrams that should appeal to the scientific side of everyone. Written by the creator of online comic XKCD (a great source of science humour) is a book of blueprints from everyday objects such as a biro to the Saturn V rocket and an atom bomb, each one meticulously explained BUT only with the most common 1000 words in the English Language. This would be an excellent coffee table book in the home of every scientist.</w:t>
            </w:r>
            <w:r w:rsidDel="00000000" w:rsidR="00000000" w:rsidRPr="00000000">
              <w:rPr>
                <w:rtl w:val="0"/>
              </w:rPr>
            </w:r>
          </w:p>
          <w:p w:rsidR="00000000" w:rsidDel="00000000" w:rsidP="00000000" w:rsidRDefault="00000000" w:rsidRPr="00000000" w14:paraId="0000003B">
            <w:pPr>
              <w:pStyle w:val="Heading1"/>
              <w:shd w:fill="ffffff" w:val="clear"/>
              <w:spacing w:after="280" w:before="0" w:lineRule="auto"/>
              <w:ind w:left="567" w:firstLine="0"/>
              <w:jc w:val="both"/>
              <w:rPr>
                <w:rFonts w:ascii="Calibri" w:cs="Calibri" w:eastAsia="Calibri" w:hAnsi="Calibri"/>
                <w:b w:val="0"/>
                <w:color w:val="111111"/>
                <w:sz w:val="20"/>
                <w:szCs w:val="20"/>
              </w:rPr>
            </w:pPr>
            <w:r w:rsidDel="00000000" w:rsidR="00000000" w:rsidRPr="00000000">
              <w:rPr>
                <w:rFonts w:ascii="Calibri" w:cs="Calibri" w:eastAsia="Calibri" w:hAnsi="Calibri"/>
                <w:b w:val="0"/>
                <w:color w:val="111111"/>
                <w:sz w:val="20"/>
                <w:szCs w:val="20"/>
                <w:rtl w:val="0"/>
              </w:rPr>
              <w:tab/>
            </w:r>
          </w:p>
          <w:p w:rsidR="00000000" w:rsidDel="00000000" w:rsidP="00000000" w:rsidRDefault="00000000" w:rsidRPr="00000000" w14:paraId="0000003C">
            <w:pPr>
              <w:pStyle w:val="Heading1"/>
              <w:shd w:fill="ffffff" w:val="clear"/>
              <w:spacing w:after="280" w:before="0" w:lineRule="auto"/>
              <w:ind w:left="567" w:firstLine="0"/>
              <w:jc w:val="both"/>
              <w:rPr>
                <w:rFonts w:ascii="Calibri" w:cs="Calibri" w:eastAsia="Calibri" w:hAnsi="Calibri"/>
                <w:b w:val="0"/>
                <w:color w:val="0000ff"/>
                <w:sz w:val="20"/>
                <w:szCs w:val="20"/>
                <w:u w:val="single"/>
              </w:rPr>
            </w:pPr>
            <w:hyperlink r:id="rId23">
              <w:r w:rsidDel="00000000" w:rsidR="00000000" w:rsidRPr="00000000">
                <w:rPr>
                  <w:rFonts w:ascii="Calibri" w:cs="Calibri" w:eastAsia="Calibri" w:hAnsi="Calibri"/>
                  <w:b w:val="0"/>
                  <w:color w:val="0000ff"/>
                  <w:sz w:val="20"/>
                  <w:szCs w:val="20"/>
                  <w:u w:val="single"/>
                  <w:rtl w:val="0"/>
                </w:rPr>
                <w:t xml:space="preserve">https://www.waterstones.com/book/thing-explainer/randall-munroe/9781473620919</w:t>
              </w:r>
            </w:hyperlink>
            <w:r w:rsidDel="00000000" w:rsidR="00000000" w:rsidRPr="00000000">
              <w:rPr>
                <w:rtl w:val="0"/>
              </w:rPr>
            </w:r>
          </w:p>
          <w:p w:rsidR="00000000" w:rsidDel="00000000" w:rsidP="00000000" w:rsidRDefault="00000000" w:rsidRPr="00000000" w14:paraId="0000003D">
            <w:pPr>
              <w:pStyle w:val="Heading1"/>
              <w:shd w:fill="ffffff" w:val="clear"/>
              <w:spacing w:after="280" w:before="0" w:lineRule="auto"/>
              <w:ind w:left="567" w:firstLine="0"/>
              <w:jc w:val="both"/>
              <w:rPr>
                <w:rFonts w:ascii="Calibri" w:cs="Calibri" w:eastAsia="Calibri" w:hAnsi="Calibri"/>
                <w:b w:val="0"/>
                <w:color w:val="111111"/>
                <w:sz w:val="20"/>
                <w:szCs w:val="20"/>
              </w:rPr>
            </w:pPr>
            <w:r w:rsidDel="00000000" w:rsidR="00000000" w:rsidRPr="00000000">
              <w:rPr>
                <w:rtl w:val="0"/>
              </w:rPr>
            </w:r>
          </w:p>
          <w:p w:rsidR="00000000" w:rsidDel="00000000" w:rsidP="00000000" w:rsidRDefault="00000000" w:rsidRPr="00000000" w14:paraId="0000003E">
            <w:pPr>
              <w:pStyle w:val="Heading1"/>
              <w:numPr>
                <w:ilvl w:val="0"/>
                <w:numId w:val="1"/>
              </w:numPr>
              <w:shd w:fill="ffffff" w:val="clear"/>
              <w:spacing w:after="280" w:before="0" w:lineRule="auto"/>
              <w:ind w:left="567" w:hanging="360"/>
              <w:jc w:val="both"/>
              <w:rPr>
                <w:rFonts w:ascii="Calibri" w:cs="Calibri" w:eastAsia="Calibri" w:hAnsi="Calibri"/>
                <w:color w:val="111111"/>
                <w:sz w:val="20"/>
                <w:szCs w:val="20"/>
              </w:rPr>
            </w:pPr>
            <w:r w:rsidDel="00000000" w:rsidR="00000000" w:rsidRPr="00000000">
              <w:rPr>
                <w:color w:val="111111"/>
                <w:sz w:val="20"/>
                <w:szCs w:val="20"/>
                <w:rtl w:val="0"/>
              </w:rPr>
              <w:t xml:space="preserve">Seven Brief Lessons on Physics (Paperback) </w:t>
            </w:r>
            <w:hyperlink r:id="rId24">
              <w:r w:rsidDel="00000000" w:rsidR="00000000" w:rsidRPr="00000000">
                <w:rPr>
                  <w:rFonts w:ascii="Calibri" w:cs="Calibri" w:eastAsia="Calibri" w:hAnsi="Calibri"/>
                  <w:color w:val="0000ff"/>
                  <w:sz w:val="20"/>
                  <w:szCs w:val="20"/>
                  <w:u w:val="single"/>
                  <w:rtl w:val="0"/>
                </w:rPr>
                <w:t xml:space="preserve">Carlo Rovelli</w:t>
              </w:r>
            </w:hyperlink>
            <w:r w:rsidDel="00000000" w:rsidR="00000000" w:rsidRPr="00000000">
              <w:rPr>
                <w:rFonts w:ascii="Calibri" w:cs="Calibri" w:eastAsia="Calibri" w:hAnsi="Calibri"/>
                <w:color w:val="111111"/>
                <w:sz w:val="20"/>
                <w:szCs w:val="20"/>
                <w:rtl w:val="0"/>
              </w:rPr>
              <w:t xml:space="preserve"> (author)</w:t>
            </w:r>
          </w:p>
          <w:p w:rsidR="00000000" w:rsidDel="00000000" w:rsidP="00000000" w:rsidRDefault="00000000" w:rsidRPr="00000000" w14:paraId="0000003F">
            <w:pPr>
              <w:pStyle w:val="Heading1"/>
              <w:shd w:fill="ffffff" w:val="clear"/>
              <w:ind w:left="2880" w:firstLine="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ISBN: 9780141981727 - </w:t>
            </w:r>
            <w:r w:rsidDel="00000000" w:rsidR="00000000" w:rsidRPr="00000000">
              <w:rPr>
                <w:rFonts w:ascii="Calibri" w:cs="Calibri" w:eastAsia="Calibri" w:hAnsi="Calibri"/>
                <w:b w:val="0"/>
                <w:color w:val="111111"/>
                <w:sz w:val="20"/>
                <w:szCs w:val="20"/>
                <w:rtl w:val="0"/>
              </w:rPr>
              <w:t xml:space="preserve">We belong to a short-lived genus or species… All our cousins are already extinct. What’s more, we do damage. Explaining the complex with relatable simplicity to make sense of ideas that seem too big to grasp is the methodology that leading theoretical physicist Carlo Rovelli applies to the writing of his slim book, which aims to show ‘those who know little or nothing about modern science’ that musing on the mysteries of the world need not be for the chosen few. First finding life as a series for the culture section of an Italian newspaper, Rovelli’s book initially left Fifty Shades of Grey in the dust on publication in Italy. The lessons cover Einstein’s general theory of relativity, quantum mechanics, the architecture of the cosmos, elementary particles, gravity, the nature of the mind and black holes.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361950</wp:posOffset>
                  </wp:positionH>
                  <wp:positionV relativeFrom="paragraph">
                    <wp:posOffset>4445</wp:posOffset>
                  </wp:positionV>
                  <wp:extent cx="1114425" cy="1456690"/>
                  <wp:effectExtent b="0" l="0" r="0" t="0"/>
                  <wp:wrapSquare wrapText="bothSides" distB="0" distT="0" distL="114300" distR="114300"/>
                  <wp:docPr id="7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1114425" cy="1456690"/>
                          </a:xfrm>
                          <a:prstGeom prst="rect"/>
                          <a:ln/>
                        </pic:spPr>
                      </pic:pic>
                    </a:graphicData>
                  </a:graphic>
                </wp:anchor>
              </w:drawing>
            </w:r>
          </w:p>
          <w:p w:rsidR="00000000" w:rsidDel="00000000" w:rsidP="00000000" w:rsidRDefault="00000000" w:rsidRPr="00000000" w14:paraId="00000040">
            <w:pPr>
              <w:pStyle w:val="Heading1"/>
              <w:shd w:fill="ffffff" w:val="clear"/>
              <w:spacing w:after="280" w:before="0" w:lineRule="auto"/>
              <w:jc w:val="both"/>
              <w:rPr>
                <w:rFonts w:ascii="Calibri" w:cs="Calibri" w:eastAsia="Calibri" w:hAnsi="Calibri"/>
                <w:color w:val="e36c09"/>
                <w:sz w:val="36"/>
                <w:szCs w:val="36"/>
                <w:u w:val="single"/>
              </w:rPr>
            </w:pPr>
            <w:r w:rsidDel="00000000" w:rsidR="00000000" w:rsidRPr="00000000">
              <w:rPr>
                <w:rtl w:val="0"/>
              </w:rPr>
              <w:t xml:space="preserve">     </w:t>
            </w:r>
            <w:hyperlink r:id="rId26">
              <w:r w:rsidDel="00000000" w:rsidR="00000000" w:rsidRPr="00000000">
                <w:rPr>
                  <w:rFonts w:ascii="Calibri" w:cs="Calibri" w:eastAsia="Calibri" w:hAnsi="Calibri"/>
                  <w:b w:val="0"/>
                  <w:color w:val="0000ff"/>
                  <w:sz w:val="20"/>
                  <w:szCs w:val="20"/>
                  <w:u w:val="single"/>
                  <w:rtl w:val="0"/>
                </w:rPr>
                <w:t xml:space="preserve">https://www.waterstones.com/book/seven-brief-lessons-on-physics/carlo-rovelli/9780141981727</w:t>
              </w:r>
            </w:hyperlink>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rtl w:val="0"/>
              </w:rPr>
            </w:r>
          </w:p>
        </w:tc>
      </w:tr>
    </w:tbl>
    <w:p w:rsidR="00000000" w:rsidDel="00000000" w:rsidP="00000000" w:rsidRDefault="00000000" w:rsidRPr="00000000" w14:paraId="00000042">
      <w:pPr>
        <w:rPr>
          <w:b w:val="1"/>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3">
            <w:pPr>
              <w:rPr>
                <w:b w:val="1"/>
                <w:color w:val="111111"/>
                <w:sz w:val="20"/>
                <w:szCs w:val="20"/>
              </w:rPr>
            </w:pPr>
            <w:r w:rsidDel="00000000" w:rsidR="00000000" w:rsidRPr="00000000">
              <w:rPr>
                <w:b w:val="1"/>
                <w:sz w:val="24"/>
                <w:szCs w:val="24"/>
                <w:rtl w:val="0"/>
              </w:rPr>
              <w:t xml:space="preserve">Suggested Visit:  </w:t>
            </w:r>
            <w:r w:rsidDel="00000000" w:rsidR="00000000" w:rsidRPr="00000000">
              <w:rPr>
                <w:color w:val="111111"/>
                <w:sz w:val="20"/>
                <w:szCs w:val="20"/>
                <w:rtl w:val="0"/>
              </w:rPr>
              <w:t xml:space="preserve">Here are some suggestions for some physics-themed days out for you to enjoy over the summer break. Try and have some fun as you prepare for two tough but rewarding years ahead!</w:t>
            </w:r>
            <w:r w:rsidDel="00000000" w:rsidR="00000000" w:rsidRPr="00000000">
              <w:rPr>
                <w:rtl w:val="0"/>
              </w:rPr>
            </w:r>
          </w:p>
          <w:p w:rsidR="00000000" w:rsidDel="00000000" w:rsidP="00000000" w:rsidRDefault="00000000" w:rsidRPr="00000000" w14:paraId="00000044">
            <w:pPr>
              <w:pStyle w:val="Heading1"/>
              <w:shd w:fill="ffffff" w:val="clear"/>
              <w:spacing w:after="280" w:before="0" w:lineRule="auto"/>
              <w:jc w:val="both"/>
              <w:rPr>
                <w:rFonts w:ascii="Calibri" w:cs="Calibri" w:eastAsia="Calibri" w:hAnsi="Calibri"/>
                <w:color w:val="e36c09"/>
                <w:sz w:val="20"/>
                <w:szCs w:val="20"/>
              </w:rPr>
            </w:pPr>
            <w:r w:rsidDel="00000000" w:rsidR="00000000" w:rsidRPr="00000000">
              <w:rPr>
                <w:rFonts w:ascii="Calibri" w:cs="Calibri" w:eastAsia="Calibri" w:hAnsi="Calibri"/>
                <w:color w:val="e36c09"/>
                <w:sz w:val="20"/>
                <w:szCs w:val="20"/>
                <w:rtl w:val="0"/>
              </w:rPr>
              <w:t xml:space="preserve">Northern England and Scotland</w:t>
            </w:r>
          </w:p>
          <w:p w:rsidR="00000000" w:rsidDel="00000000" w:rsidP="00000000" w:rsidRDefault="00000000" w:rsidRPr="00000000" w14:paraId="00000045">
            <w:pPr>
              <w:pStyle w:val="Heading1"/>
              <w:numPr>
                <w:ilvl w:val="0"/>
                <w:numId w:val="2"/>
              </w:numPr>
              <w:shd w:fill="ffffff" w:val="clear"/>
              <w:spacing w:after="0" w:before="0" w:lineRule="auto"/>
              <w:ind w:left="360" w:hanging="36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Jodrell Bank Observatory</w:t>
            </w:r>
            <w:r w:rsidDel="00000000" w:rsidR="00000000" w:rsidRPr="00000000">
              <w:rPr>
                <w:rFonts w:ascii="Calibri" w:cs="Calibri" w:eastAsia="Calibri" w:hAnsi="Calibri"/>
                <w:b w:val="0"/>
                <w:color w:val="111111"/>
                <w:sz w:val="20"/>
                <w:szCs w:val="20"/>
                <w:rtl w:val="0"/>
              </w:rPr>
              <w:t xml:space="preserve"> – Cheshire – one of the largest moveable radio telescopes in the world and the location of the filming of the BBC’s Stargazing Live. The site has both indoor and outdoor activities.</w:t>
            </w:r>
          </w:p>
          <w:p w:rsidR="00000000" w:rsidDel="00000000" w:rsidP="00000000" w:rsidRDefault="00000000" w:rsidRPr="00000000" w14:paraId="00000046">
            <w:pPr>
              <w:pStyle w:val="Heading1"/>
              <w:numPr>
                <w:ilvl w:val="0"/>
                <w:numId w:val="2"/>
              </w:numPr>
              <w:shd w:fill="ffffff" w:val="clear"/>
              <w:spacing w:after="0" w:before="0" w:lineRule="auto"/>
              <w:ind w:left="360" w:hanging="36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MOSI</w:t>
            </w:r>
            <w:r w:rsidDel="00000000" w:rsidR="00000000" w:rsidRPr="00000000">
              <w:rPr>
                <w:rFonts w:ascii="Calibri" w:cs="Calibri" w:eastAsia="Calibri" w:hAnsi="Calibri"/>
                <w:b w:val="0"/>
                <w:color w:val="111111"/>
                <w:sz w:val="20"/>
                <w:szCs w:val="20"/>
                <w:rtl w:val="0"/>
              </w:rPr>
              <w:t xml:space="preserve"> – Manchester – Massive free museum showing how science helped Britain lead the way through the industrial revolution. Contains hands on exhibits and displays and often host regular travelling exhibitions.</w:t>
            </w:r>
          </w:p>
          <w:p w:rsidR="00000000" w:rsidDel="00000000" w:rsidP="00000000" w:rsidRDefault="00000000" w:rsidRPr="00000000" w14:paraId="00000047">
            <w:pPr>
              <w:pStyle w:val="Heading1"/>
              <w:numPr>
                <w:ilvl w:val="0"/>
                <w:numId w:val="2"/>
              </w:numPr>
              <w:shd w:fill="ffffff" w:val="clear"/>
              <w:spacing w:after="0" w:before="0" w:lineRule="auto"/>
              <w:ind w:left="360" w:hanging="36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Liverpool World Museum</w:t>
            </w:r>
            <w:r w:rsidDel="00000000" w:rsidR="00000000" w:rsidRPr="00000000">
              <w:rPr>
                <w:rFonts w:ascii="Calibri" w:cs="Calibri" w:eastAsia="Calibri" w:hAnsi="Calibri"/>
                <w:b w:val="0"/>
                <w:color w:val="111111"/>
                <w:sz w:val="20"/>
                <w:szCs w:val="20"/>
                <w:rtl w:val="0"/>
              </w:rPr>
              <w:t xml:space="preserve"> / </w:t>
            </w:r>
            <w:r w:rsidDel="00000000" w:rsidR="00000000" w:rsidRPr="00000000">
              <w:rPr>
                <w:rFonts w:ascii="Calibri" w:cs="Calibri" w:eastAsia="Calibri" w:hAnsi="Calibri"/>
                <w:color w:val="111111"/>
                <w:sz w:val="20"/>
                <w:szCs w:val="20"/>
                <w:rtl w:val="0"/>
              </w:rPr>
              <w:t xml:space="preserve">Spaceport – </w:t>
            </w:r>
            <w:r w:rsidDel="00000000" w:rsidR="00000000" w:rsidRPr="00000000">
              <w:rPr>
                <w:rFonts w:ascii="Calibri" w:cs="Calibri" w:eastAsia="Calibri" w:hAnsi="Calibri"/>
                <w:b w:val="0"/>
                <w:color w:val="111111"/>
                <w:sz w:val="20"/>
                <w:szCs w:val="20"/>
                <w:rtl w:val="0"/>
              </w:rPr>
              <w:t xml:space="preserve">Liverpool/Wirral – Start the day off at an excellent family science museum with a top floor dedicated to astronomy including a planetarium. Take the ferry cross the Mersey to another family friendly museum dedicated to spaceflight. </w:t>
            </w:r>
          </w:p>
          <w:p w:rsidR="00000000" w:rsidDel="00000000" w:rsidP="00000000" w:rsidRDefault="00000000" w:rsidRPr="00000000" w14:paraId="00000048">
            <w:pPr>
              <w:pStyle w:val="Heading1"/>
              <w:numPr>
                <w:ilvl w:val="0"/>
                <w:numId w:val="2"/>
              </w:numPr>
              <w:shd w:fill="ffffff" w:val="clear"/>
              <w:spacing w:after="0" w:before="0" w:lineRule="auto"/>
              <w:ind w:left="360" w:hanging="36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Kielder Observatory</w:t>
            </w:r>
            <w:r w:rsidDel="00000000" w:rsidR="00000000" w:rsidRPr="00000000">
              <w:rPr>
                <w:rFonts w:ascii="Calibri" w:cs="Calibri" w:eastAsia="Calibri" w:hAnsi="Calibri"/>
                <w:b w:val="0"/>
                <w:color w:val="111111"/>
                <w:sz w:val="20"/>
                <w:szCs w:val="20"/>
                <w:rtl w:val="0"/>
              </w:rPr>
              <w:t xml:space="preserve"> – Northumberland – Book ahead at this popular observatory in the midst of the darkest night skies the UK has to offer. Regular tours and opportunities to view the stars through professional telescopes take place on a nightly basis.</w:t>
            </w:r>
          </w:p>
          <w:p w:rsidR="00000000" w:rsidDel="00000000" w:rsidP="00000000" w:rsidRDefault="00000000" w:rsidRPr="00000000" w14:paraId="00000049">
            <w:pPr>
              <w:pStyle w:val="Heading1"/>
              <w:numPr>
                <w:ilvl w:val="0"/>
                <w:numId w:val="2"/>
              </w:numPr>
              <w:shd w:fill="ffffff" w:val="clear"/>
              <w:spacing w:after="280" w:before="0" w:lineRule="auto"/>
              <w:ind w:left="360" w:hanging="36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Glasgow Science Centre</w:t>
            </w:r>
            <w:r w:rsidDel="00000000" w:rsidR="00000000" w:rsidRPr="00000000">
              <w:rPr>
                <w:rFonts w:ascii="Calibri" w:cs="Calibri" w:eastAsia="Calibri" w:hAnsi="Calibri"/>
                <w:b w:val="0"/>
                <w:color w:val="111111"/>
                <w:sz w:val="20"/>
                <w:szCs w:val="20"/>
                <w:rtl w:val="0"/>
              </w:rPr>
              <w:t xml:space="preserve"> - </w:t>
            </w:r>
            <w:r w:rsidDel="00000000" w:rsidR="00000000" w:rsidRPr="00000000">
              <w:rPr>
                <w:rFonts w:ascii="Calibri" w:cs="Calibri" w:eastAsia="Calibri" w:hAnsi="Calibri"/>
                <w:b w:val="0"/>
                <w:color w:val="000000"/>
                <w:sz w:val="20"/>
                <w:szCs w:val="20"/>
                <w:rtl w:val="0"/>
              </w:rPr>
              <w:t xml:space="preserve">The Centre is home to hundreds of interactive exhibits throughout the three engaging floors</w:t>
            </w:r>
            <w:r w:rsidDel="00000000" w:rsidR="00000000" w:rsidRPr="00000000">
              <w:rPr>
                <w:rtl w:val="0"/>
              </w:rPr>
            </w:r>
          </w:p>
          <w:p w:rsidR="00000000" w:rsidDel="00000000" w:rsidP="00000000" w:rsidRDefault="00000000" w:rsidRPr="00000000" w14:paraId="0000004A">
            <w:pPr>
              <w:pStyle w:val="Heading1"/>
              <w:shd w:fill="ffffff" w:val="clear"/>
              <w:spacing w:after="280" w:before="0" w:lineRule="auto"/>
              <w:jc w:val="both"/>
              <w:rPr>
                <w:rFonts w:ascii="Calibri" w:cs="Calibri" w:eastAsia="Calibri" w:hAnsi="Calibri"/>
                <w:color w:val="e36c09"/>
                <w:sz w:val="20"/>
                <w:szCs w:val="20"/>
              </w:rPr>
            </w:pPr>
            <w:r w:rsidDel="00000000" w:rsidR="00000000" w:rsidRPr="00000000">
              <w:rPr>
                <w:rFonts w:ascii="Calibri" w:cs="Calibri" w:eastAsia="Calibri" w:hAnsi="Calibri"/>
                <w:color w:val="e36c09"/>
                <w:sz w:val="20"/>
                <w:szCs w:val="20"/>
                <w:rtl w:val="0"/>
              </w:rPr>
              <w:t xml:space="preserve">The Midlands and Wales</w:t>
            </w:r>
          </w:p>
          <w:p w:rsidR="00000000" w:rsidDel="00000000" w:rsidP="00000000" w:rsidRDefault="00000000" w:rsidRPr="00000000" w14:paraId="0000004B">
            <w:pPr>
              <w:pStyle w:val="Heading1"/>
              <w:numPr>
                <w:ilvl w:val="0"/>
                <w:numId w:val="3"/>
              </w:numPr>
              <w:shd w:fill="ffffff" w:val="clear"/>
              <w:spacing w:after="0" w:before="0" w:lineRule="auto"/>
              <w:ind w:left="360" w:hanging="36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Electric Mountain</w:t>
            </w:r>
            <w:r w:rsidDel="00000000" w:rsidR="00000000" w:rsidRPr="00000000">
              <w:rPr>
                <w:rFonts w:ascii="Calibri" w:cs="Calibri" w:eastAsia="Calibri" w:hAnsi="Calibri"/>
                <w:b w:val="0"/>
                <w:color w:val="111111"/>
                <w:sz w:val="20"/>
                <w:szCs w:val="20"/>
                <w:rtl w:val="0"/>
              </w:rPr>
              <w:t xml:space="preserve"> – Snowdonia – Set against a mountainous backdrop is a working pumped storage power station. Take a tour deep into the heart of the mountain and see the turbines spring into action to meet our ever increasing demand for electricity. Take a stroll up on of the UKs highest peaks in the afternoon.</w:t>
            </w:r>
          </w:p>
          <w:p w:rsidR="00000000" w:rsidDel="00000000" w:rsidP="00000000" w:rsidRDefault="00000000" w:rsidRPr="00000000" w14:paraId="0000004C">
            <w:pPr>
              <w:pStyle w:val="Heading1"/>
              <w:numPr>
                <w:ilvl w:val="0"/>
                <w:numId w:val="3"/>
              </w:numPr>
              <w:shd w:fill="ffffff" w:val="clear"/>
              <w:spacing w:after="0" w:before="0" w:lineRule="auto"/>
              <w:ind w:left="360" w:hanging="360"/>
              <w:jc w:val="both"/>
              <w:rPr>
                <w:rFonts w:ascii="Calibri" w:cs="Calibri" w:eastAsia="Calibri" w:hAnsi="Calibri"/>
                <w:b w:val="0"/>
                <w:color w:val="000000"/>
                <w:sz w:val="20"/>
                <w:szCs w:val="20"/>
              </w:rPr>
            </w:pPr>
            <w:r w:rsidDel="00000000" w:rsidR="00000000" w:rsidRPr="00000000">
              <w:rPr>
                <w:rFonts w:ascii="Calibri" w:cs="Calibri" w:eastAsia="Calibri" w:hAnsi="Calibri"/>
                <w:color w:val="111111"/>
                <w:sz w:val="20"/>
                <w:szCs w:val="20"/>
                <w:rtl w:val="0"/>
              </w:rPr>
              <w:t xml:space="preserve">National Space Centre </w:t>
            </w:r>
            <w:r w:rsidDel="00000000" w:rsidR="00000000" w:rsidRPr="00000000">
              <w:rPr>
                <w:rFonts w:ascii="Calibri" w:cs="Calibri" w:eastAsia="Calibri" w:hAnsi="Calibri"/>
                <w:b w:val="0"/>
                <w:color w:val="111111"/>
                <w:sz w:val="20"/>
                <w:szCs w:val="20"/>
                <w:rtl w:val="0"/>
              </w:rPr>
              <w:t xml:space="preserve">– Leicester - </w:t>
            </w:r>
            <w:r w:rsidDel="00000000" w:rsidR="00000000" w:rsidRPr="00000000">
              <w:rPr>
                <w:rFonts w:ascii="Calibri" w:cs="Calibri" w:eastAsia="Calibri" w:hAnsi="Calibri"/>
                <w:b w:val="0"/>
                <w:color w:val="000000"/>
                <w:sz w:val="20"/>
                <w:szCs w:val="20"/>
                <w:rtl w:val="0"/>
              </w:rPr>
              <w:t xml:space="preserve">With six interactive galleries, the UK’s largest planetarium, unique 3D Simulator experience, the award-winning National Space Centre in Leicester is an out of this world visitor attraction</w:t>
            </w:r>
          </w:p>
          <w:p w:rsidR="00000000" w:rsidDel="00000000" w:rsidP="00000000" w:rsidRDefault="00000000" w:rsidRPr="00000000" w14:paraId="0000004D">
            <w:pPr>
              <w:pStyle w:val="Heading1"/>
              <w:numPr>
                <w:ilvl w:val="0"/>
                <w:numId w:val="3"/>
              </w:numPr>
              <w:shd w:fill="ffffff" w:val="clear"/>
              <w:spacing w:after="280" w:before="0" w:lineRule="auto"/>
              <w:ind w:left="360" w:hanging="360"/>
              <w:jc w:val="both"/>
              <w:rPr>
                <w:rFonts w:ascii="Calibri" w:cs="Calibri" w:eastAsia="Calibri" w:hAnsi="Calibri"/>
                <w:b w:val="0"/>
                <w:color w:val="111111"/>
                <w:sz w:val="20"/>
                <w:szCs w:val="20"/>
              </w:rPr>
            </w:pPr>
            <w:r w:rsidDel="00000000" w:rsidR="00000000" w:rsidRPr="00000000">
              <w:rPr>
                <w:rFonts w:ascii="Calibri" w:cs="Calibri" w:eastAsia="Calibri" w:hAnsi="Calibri"/>
                <w:color w:val="111111"/>
                <w:sz w:val="20"/>
                <w:szCs w:val="20"/>
                <w:rtl w:val="0"/>
              </w:rPr>
              <w:t xml:space="preserve">Alton Towers</w:t>
            </w:r>
            <w:r w:rsidDel="00000000" w:rsidR="00000000" w:rsidRPr="00000000">
              <w:rPr>
                <w:rFonts w:ascii="Calibri" w:cs="Calibri" w:eastAsia="Calibri" w:hAnsi="Calibri"/>
                <w:b w:val="0"/>
                <w:color w:val="111111"/>
                <w:sz w:val="20"/>
                <w:szCs w:val="20"/>
                <w:rtl w:val="0"/>
              </w:rPr>
              <w:t xml:space="preserve"> – Staffordshire – Treat yourself to a go on a few rollercoasters whilst discussing Newton’s Laws. You may want to download and take these handy rollercoaster physics notes with you </w:t>
            </w:r>
            <w:hyperlink r:id="rId27">
              <w:r w:rsidDel="00000000" w:rsidR="00000000" w:rsidRPr="00000000">
                <w:rPr>
                  <w:rFonts w:ascii="Calibri" w:cs="Calibri" w:eastAsia="Calibri" w:hAnsi="Calibri"/>
                  <w:b w:val="0"/>
                  <w:color w:val="0000ff"/>
                  <w:sz w:val="20"/>
                  <w:szCs w:val="20"/>
                  <w:u w:val="single"/>
                  <w:rtl w:val="0"/>
                </w:rPr>
                <w:t xml:space="preserve">http://www.explainthatstuff.com/rollercoasters.html</w:t>
              </w:r>
            </w:hyperlink>
            <w:r w:rsidDel="00000000" w:rsidR="00000000" w:rsidRPr="00000000">
              <w:rPr>
                <w:rtl w:val="0"/>
              </w:rPr>
            </w:r>
          </w:p>
          <w:p w:rsidR="00000000" w:rsidDel="00000000" w:rsidP="00000000" w:rsidRDefault="00000000" w:rsidRPr="00000000" w14:paraId="0000004E">
            <w:pPr>
              <w:pStyle w:val="Heading1"/>
              <w:shd w:fill="ffffff" w:val="clear"/>
              <w:spacing w:after="280" w:before="0" w:lineRule="auto"/>
              <w:jc w:val="both"/>
              <w:rPr>
                <w:rFonts w:ascii="Calibri" w:cs="Calibri" w:eastAsia="Calibri" w:hAnsi="Calibri"/>
                <w:color w:val="e36c09"/>
                <w:sz w:val="20"/>
                <w:szCs w:val="20"/>
              </w:rPr>
            </w:pPr>
            <w:r w:rsidDel="00000000" w:rsidR="00000000" w:rsidRPr="00000000">
              <w:rPr>
                <w:rFonts w:ascii="Calibri" w:cs="Calibri" w:eastAsia="Calibri" w:hAnsi="Calibri"/>
                <w:color w:val="e36c09"/>
                <w:sz w:val="20"/>
                <w:szCs w:val="20"/>
                <w:rtl w:val="0"/>
              </w:rPr>
              <w:t xml:space="preserve">Southern England</w:t>
            </w:r>
          </w:p>
          <w:p w:rsidR="00000000" w:rsidDel="00000000" w:rsidP="00000000" w:rsidRDefault="00000000" w:rsidRPr="00000000" w14:paraId="0000004F">
            <w:pPr>
              <w:pStyle w:val="Heading1"/>
              <w:numPr>
                <w:ilvl w:val="0"/>
                <w:numId w:val="4"/>
              </w:numPr>
              <w:shd w:fill="ffffff" w:val="clear"/>
              <w:spacing w:after="0" w:before="0" w:lineRule="auto"/>
              <w:ind w:left="360"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Royal Observatory</w:t>
            </w:r>
            <w:r w:rsidDel="00000000" w:rsidR="00000000" w:rsidRPr="00000000">
              <w:rPr>
                <w:rFonts w:ascii="Calibri" w:cs="Calibri" w:eastAsia="Calibri" w:hAnsi="Calibri"/>
                <w:b w:val="0"/>
                <w:color w:val="111111"/>
                <w:sz w:val="20"/>
                <w:szCs w:val="20"/>
                <w:rtl w:val="0"/>
              </w:rPr>
              <w:t xml:space="preserve"> – London - </w:t>
            </w:r>
            <w:r w:rsidDel="00000000" w:rsidR="00000000" w:rsidRPr="00000000">
              <w:rPr>
                <w:rFonts w:ascii="Calibri" w:cs="Calibri" w:eastAsia="Calibri" w:hAnsi="Calibri"/>
                <w:b w:val="0"/>
                <w:color w:val="000000"/>
                <w:sz w:val="20"/>
                <w:szCs w:val="20"/>
                <w:rtl w:val="0"/>
              </w:rPr>
              <w:t xml:space="preserve">Visit the Royal Observatory Greenwich to stand on the historic Prime Meridian of the World, see the home of Greenwich Mean Time (GMT), and explore your place in the universe at London’s only planetarium.</w:t>
            </w:r>
            <w:r w:rsidDel="00000000" w:rsidR="00000000" w:rsidRPr="00000000">
              <w:rPr>
                <w:rtl w:val="0"/>
              </w:rPr>
            </w:r>
          </w:p>
          <w:p w:rsidR="00000000" w:rsidDel="00000000" w:rsidP="00000000" w:rsidRDefault="00000000" w:rsidRPr="00000000" w14:paraId="00000050">
            <w:pPr>
              <w:pStyle w:val="Heading1"/>
              <w:numPr>
                <w:ilvl w:val="0"/>
                <w:numId w:val="4"/>
              </w:numPr>
              <w:shd w:fill="ffffff" w:val="clear"/>
              <w:spacing w:after="0" w:before="0" w:lineRule="auto"/>
              <w:ind w:left="360"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Herschel Museum of Astronomy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sz w:val="20"/>
                <w:szCs w:val="20"/>
                <w:rtl w:val="0"/>
              </w:rPr>
              <w:t xml:space="preserve">Bath – As you walk around the picturesque Roman city – take an hour or two out at the home of one of the great scientists – discoverer of Infra-red radiation and Uranus.</w:t>
            </w:r>
            <w:r w:rsidDel="00000000" w:rsidR="00000000" w:rsidRPr="00000000">
              <w:rPr>
                <w:rtl w:val="0"/>
              </w:rPr>
            </w:r>
          </w:p>
          <w:p w:rsidR="00000000" w:rsidDel="00000000" w:rsidP="00000000" w:rsidRDefault="00000000" w:rsidRPr="00000000" w14:paraId="00000051">
            <w:pPr>
              <w:pStyle w:val="Heading1"/>
              <w:numPr>
                <w:ilvl w:val="0"/>
                <w:numId w:val="4"/>
              </w:numPr>
              <w:shd w:fill="ffffff" w:val="clear"/>
              <w:spacing w:after="0" w:before="0" w:lineRule="auto"/>
              <w:ind w:left="360"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@Bristol – </w:t>
            </w:r>
            <w:r w:rsidDel="00000000" w:rsidR="00000000" w:rsidRPr="00000000">
              <w:rPr>
                <w:rFonts w:ascii="Calibri" w:cs="Calibri" w:eastAsia="Calibri" w:hAnsi="Calibri"/>
                <w:b w:val="0"/>
                <w:color w:val="111111"/>
                <w:sz w:val="20"/>
                <w:szCs w:val="20"/>
                <w:rtl w:val="0"/>
              </w:rPr>
              <w:t xml:space="preserve">Bristol - home to the UK’s only 3D Planetarium and one of the biggest science centres.</w:t>
            </w:r>
            <w:r w:rsidDel="00000000" w:rsidR="00000000" w:rsidRPr="00000000">
              <w:rPr>
                <w:rtl w:val="0"/>
              </w:rPr>
            </w:r>
          </w:p>
          <w:p w:rsidR="00000000" w:rsidDel="00000000" w:rsidP="00000000" w:rsidRDefault="00000000" w:rsidRPr="00000000" w14:paraId="00000052">
            <w:pPr>
              <w:pStyle w:val="Heading1"/>
              <w:numPr>
                <w:ilvl w:val="0"/>
                <w:numId w:val="4"/>
              </w:numPr>
              <w:shd w:fill="ffffff" w:val="clear"/>
              <w:spacing w:after="280" w:before="0" w:lineRule="auto"/>
              <w:ind w:left="360" w:hanging="360"/>
              <w:jc w:val="both"/>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The Royal Institution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sz w:val="20"/>
                <w:szCs w:val="20"/>
                <w:rtl w:val="0"/>
              </w:rPr>
              <w:t xml:space="preserve">London – The birthplace of many important ideas of modern physics, including Michael Faraday’s lectures on electricity. Now home to the RI Christmas lectures and many exhibits of science history. </w:t>
            </w: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tc>
      </w:tr>
    </w:tbl>
    <w:p w:rsidR="00000000" w:rsidDel="00000000" w:rsidP="00000000" w:rsidRDefault="00000000" w:rsidRPr="00000000" w14:paraId="00000054">
      <w:pPr>
        <w:rPr>
          <w:b w:val="1"/>
          <w:sz w:val="24"/>
          <w:szCs w:val="24"/>
        </w:rPr>
      </w:pPr>
      <w:r w:rsidDel="00000000" w:rsidR="00000000" w:rsidRPr="00000000">
        <w:rPr>
          <w:rtl w:val="0"/>
        </w:rPr>
      </w:r>
    </w:p>
    <w:sectPr>
      <w:footerReference r:id="rId2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tabs>
        <w:tab w:val="center" w:leader="none" w:pos="4680"/>
        <w:tab w:val="right" w:leader="none" w:pos="9360"/>
      </w:tabs>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8137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rPr>
  </w:style>
  <w:style w:type="paragraph" w:styleId="Heading3">
    <w:name w:val="heading 3"/>
    <w:basedOn w:val="Normal"/>
    <w:next w:val="Normal"/>
    <w:link w:val="Heading3Char"/>
    <w:uiPriority w:val="9"/>
    <w:semiHidden w:val="1"/>
    <w:unhideWhenUsed w:val="1"/>
    <w:qFormat w:val="1"/>
    <w:rsid w:val="00FD4D90"/>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C10E1"/>
    <w:pPr>
      <w:ind w:left="720"/>
      <w:contextualSpacing w:val="1"/>
    </w:pPr>
  </w:style>
  <w:style w:type="paragraph" w:styleId="BalloonText">
    <w:name w:val="Balloon Text"/>
    <w:basedOn w:val="Normal"/>
    <w:link w:val="BalloonTextChar"/>
    <w:uiPriority w:val="99"/>
    <w:semiHidden w:val="1"/>
    <w:unhideWhenUsed w:val="1"/>
    <w:rsid w:val="002B34D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B34D0"/>
    <w:rPr>
      <w:rFonts w:ascii="Tahoma" w:cs="Tahoma" w:hAnsi="Tahoma"/>
      <w:sz w:val="16"/>
      <w:szCs w:val="16"/>
    </w:rPr>
  </w:style>
  <w:style w:type="character" w:styleId="CommentReference">
    <w:name w:val="annotation reference"/>
    <w:basedOn w:val="DefaultParagraphFont"/>
    <w:uiPriority w:val="99"/>
    <w:semiHidden w:val="1"/>
    <w:unhideWhenUsed w:val="1"/>
    <w:rsid w:val="003045C0"/>
    <w:rPr>
      <w:sz w:val="16"/>
      <w:szCs w:val="16"/>
    </w:rPr>
  </w:style>
  <w:style w:type="paragraph" w:styleId="CommentText">
    <w:name w:val="annotation text"/>
    <w:basedOn w:val="Normal"/>
    <w:link w:val="CommentTextChar"/>
    <w:uiPriority w:val="99"/>
    <w:semiHidden w:val="1"/>
    <w:unhideWhenUsed w:val="1"/>
    <w:rsid w:val="003045C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45C0"/>
    <w:rPr>
      <w:sz w:val="20"/>
      <w:szCs w:val="20"/>
    </w:rPr>
  </w:style>
  <w:style w:type="paragraph" w:styleId="CommentSubject">
    <w:name w:val="annotation subject"/>
    <w:basedOn w:val="CommentText"/>
    <w:next w:val="CommentText"/>
    <w:link w:val="CommentSubjectChar"/>
    <w:uiPriority w:val="99"/>
    <w:semiHidden w:val="1"/>
    <w:unhideWhenUsed w:val="1"/>
    <w:rsid w:val="003045C0"/>
    <w:rPr>
      <w:b w:val="1"/>
      <w:bCs w:val="1"/>
    </w:rPr>
  </w:style>
  <w:style w:type="character" w:styleId="CommentSubjectChar" w:customStyle="1">
    <w:name w:val="Comment Subject Char"/>
    <w:basedOn w:val="CommentTextChar"/>
    <w:link w:val="CommentSubject"/>
    <w:uiPriority w:val="99"/>
    <w:semiHidden w:val="1"/>
    <w:rsid w:val="003045C0"/>
    <w:rPr>
      <w:b w:val="1"/>
      <w:bCs w:val="1"/>
      <w:sz w:val="20"/>
      <w:szCs w:val="20"/>
    </w:rPr>
  </w:style>
  <w:style w:type="table" w:styleId="TableGrid">
    <w:name w:val="Table Grid"/>
    <w:basedOn w:val="TableNormal"/>
    <w:uiPriority w:val="59"/>
    <w:rsid w:val="003B1E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B2217"/>
    <w:rPr>
      <w:color w:val="0000ff"/>
      <w:u w:val="single"/>
    </w:rPr>
  </w:style>
  <w:style w:type="character" w:styleId="FollowedHyperlink">
    <w:name w:val="FollowedHyperlink"/>
    <w:basedOn w:val="DefaultParagraphFont"/>
    <w:uiPriority w:val="99"/>
    <w:semiHidden w:val="1"/>
    <w:unhideWhenUsed w:val="1"/>
    <w:rsid w:val="00610494"/>
    <w:rPr>
      <w:color w:val="800080" w:themeColor="followedHyperlink"/>
      <w:u w:val="single"/>
    </w:rPr>
  </w:style>
  <w:style w:type="paragraph" w:styleId="Caption">
    <w:name w:val="caption"/>
    <w:basedOn w:val="Normal"/>
    <w:next w:val="Normal"/>
    <w:uiPriority w:val="35"/>
    <w:unhideWhenUsed w:val="1"/>
    <w:qFormat w:val="1"/>
    <w:rsid w:val="00E7640B"/>
    <w:pPr>
      <w:spacing w:line="240" w:lineRule="auto"/>
    </w:pPr>
    <w:rPr>
      <w:i w:val="1"/>
      <w:iCs w:val="1"/>
      <w:color w:val="1f497d" w:themeColor="text2"/>
      <w:sz w:val="18"/>
      <w:szCs w:val="18"/>
    </w:rPr>
  </w:style>
  <w:style w:type="character" w:styleId="Heading1Char" w:customStyle="1">
    <w:name w:val="Heading 1 Char"/>
    <w:basedOn w:val="DefaultParagraphFont"/>
    <w:link w:val="Heading1"/>
    <w:uiPriority w:val="9"/>
    <w:rsid w:val="0028137E"/>
    <w:rPr>
      <w:rFonts w:ascii="Times New Roman" w:cs="Times New Roman" w:eastAsia="Times New Roman" w:hAnsi="Times New Roman"/>
      <w:b w:val="1"/>
      <w:bCs w:val="1"/>
      <w:kern w:val="36"/>
      <w:sz w:val="48"/>
      <w:szCs w:val="48"/>
      <w:lang w:eastAsia="en-GB"/>
    </w:rPr>
  </w:style>
  <w:style w:type="character" w:styleId="a-size-large" w:customStyle="1">
    <w:name w:val="a-size-large"/>
    <w:basedOn w:val="DefaultParagraphFont"/>
    <w:rsid w:val="0028137E"/>
  </w:style>
  <w:style w:type="character" w:styleId="apple-converted-space" w:customStyle="1">
    <w:name w:val="apple-converted-space"/>
    <w:basedOn w:val="DefaultParagraphFont"/>
    <w:rsid w:val="005B6A62"/>
  </w:style>
  <w:style w:type="character" w:styleId="PlaceholderText">
    <w:name w:val="Placeholder Text"/>
    <w:basedOn w:val="DefaultParagraphFont"/>
    <w:uiPriority w:val="99"/>
    <w:semiHidden w:val="1"/>
    <w:rsid w:val="004C7346"/>
    <w:rPr>
      <w:color w:val="808080"/>
    </w:rPr>
  </w:style>
  <w:style w:type="paragraph" w:styleId="NoSpacing">
    <w:name w:val="No Spacing"/>
    <w:uiPriority w:val="1"/>
    <w:qFormat w:val="1"/>
    <w:rsid w:val="00D40350"/>
    <w:pPr>
      <w:spacing w:after="0" w:line="240" w:lineRule="auto"/>
    </w:pPr>
  </w:style>
  <w:style w:type="paragraph" w:styleId="Header">
    <w:name w:val="header"/>
    <w:basedOn w:val="Normal"/>
    <w:link w:val="HeaderChar"/>
    <w:uiPriority w:val="99"/>
    <w:unhideWhenUsed w:val="1"/>
    <w:rsid w:val="00D403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0350"/>
  </w:style>
  <w:style w:type="paragraph" w:styleId="Footer">
    <w:name w:val="footer"/>
    <w:basedOn w:val="Normal"/>
    <w:link w:val="FooterChar"/>
    <w:uiPriority w:val="99"/>
    <w:unhideWhenUsed w:val="1"/>
    <w:rsid w:val="00D403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0350"/>
  </w:style>
  <w:style w:type="paragraph" w:styleId="NormalWeb">
    <w:name w:val="Normal (Web)"/>
    <w:basedOn w:val="Normal"/>
    <w:uiPriority w:val="99"/>
    <w:unhideWhenUsed w:val="1"/>
    <w:rsid w:val="00652EE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text-center" w:customStyle="1">
    <w:name w:val="text-center"/>
    <w:basedOn w:val="Normal"/>
    <w:rsid w:val="00673F7D"/>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673F7D"/>
    <w:rPr>
      <w:b w:val="1"/>
      <w:bCs w:val="1"/>
    </w:rPr>
  </w:style>
  <w:style w:type="character" w:styleId="Emphasis">
    <w:name w:val="Emphasis"/>
    <w:basedOn w:val="DefaultParagraphFont"/>
    <w:uiPriority w:val="20"/>
    <w:qFormat w:val="1"/>
    <w:rsid w:val="00673F7D"/>
    <w:rPr>
      <w:i w:val="1"/>
      <w:iCs w:val="1"/>
    </w:rPr>
  </w:style>
  <w:style w:type="character" w:styleId="Heading3Char" w:customStyle="1">
    <w:name w:val="Heading 3 Char"/>
    <w:basedOn w:val="DefaultParagraphFont"/>
    <w:link w:val="Heading3"/>
    <w:uiPriority w:val="9"/>
    <w:semiHidden w:val="1"/>
    <w:rsid w:val="00FD4D90"/>
    <w:rPr>
      <w:rFonts w:asciiTheme="majorHAnsi" w:cstheme="majorBidi" w:eastAsiaTheme="majorEastAsia" w:hAnsiTheme="majorHAnsi"/>
      <w:color w:val="243f60" w:themeColor="accent1" w:themeShade="00007F"/>
      <w:sz w:val="24"/>
      <w:szCs w:val="24"/>
    </w:rPr>
  </w:style>
  <w:style w:type="character" w:styleId="UnresolvedMention">
    <w:name w:val="Unresolved Mention"/>
    <w:basedOn w:val="DefaultParagraphFont"/>
    <w:uiPriority w:val="99"/>
    <w:semiHidden w:val="1"/>
    <w:unhideWhenUsed w:val="1"/>
    <w:rsid w:val="005E1B4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5.png"/><Relationship Id="rId21" Type="http://schemas.openxmlformats.org/officeDocument/2006/relationships/hyperlink" Target="https://www.waterstones.com/books/search/term/a+short+history+of+nearly+everything" TargetMode="External"/><Relationship Id="rId24" Type="http://schemas.openxmlformats.org/officeDocument/2006/relationships/hyperlink" Target="https://www.waterstones.com/author/carlo-rovelli/464590" TargetMode="External"/><Relationship Id="rId23" Type="http://schemas.openxmlformats.org/officeDocument/2006/relationships/hyperlink" Target="https://www.waterstones.com/book/thing-explainer/randall-munroe/97814736209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aacphysics.org/account?authToken=Z62HKR" TargetMode="External"/><Relationship Id="rId26" Type="http://schemas.openxmlformats.org/officeDocument/2006/relationships/hyperlink" Target="https://www.waterstones.com/book/seven-brief-lessons-on-physics/carlo-rovelli/9780141981727" TargetMode="External"/><Relationship Id="rId25" Type="http://schemas.openxmlformats.org/officeDocument/2006/relationships/image" Target="media/image4.png"/><Relationship Id="rId28" Type="http://schemas.openxmlformats.org/officeDocument/2006/relationships/footer" Target="footer1.xml"/><Relationship Id="rId27" Type="http://schemas.openxmlformats.org/officeDocument/2006/relationships/hyperlink" Target="http://www.explainthatstuff.com/rollercoaster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isaacphysics.org" TargetMode="External"/><Relationship Id="rId11" Type="http://schemas.openxmlformats.org/officeDocument/2006/relationships/hyperlink" Target="https://www.open.edu/openlearn/science-maths-technology/the-formation-exoplanets/content-section-0?active-tab=description-tab" TargetMode="External"/><Relationship Id="rId10" Type="http://schemas.openxmlformats.org/officeDocument/2006/relationships/hyperlink" Target="https://www.open.edu/openlearn/science-maths-technology/engineering-environmental-fluids/" TargetMode="External"/><Relationship Id="rId13" Type="http://schemas.openxmlformats.org/officeDocument/2006/relationships/hyperlink" Target="mailto:m.adcock@springwoodhighschool.co.uk" TargetMode="External"/><Relationship Id="rId12" Type="http://schemas.openxmlformats.org/officeDocument/2006/relationships/hyperlink" Target="https://www.open.edu/openlearn/science-maths-technology/electromagnetism-testing-coulombs-law/" TargetMode="External"/><Relationship Id="rId15" Type="http://schemas.openxmlformats.org/officeDocument/2006/relationships/hyperlink" Target="https://www.waterstones.com/books/search/term/surely+youre+joking+mr+feynman++adventures+of+a+curious+character" TargetMode="External"/><Relationship Id="rId14" Type="http://schemas.openxmlformats.org/officeDocument/2006/relationships/image" Target="media/image2.png"/><Relationship Id="rId17" Type="http://schemas.openxmlformats.org/officeDocument/2006/relationships/hyperlink" Target="https://www.waterstones.com/books/search/term/moondust++in+search+of+the+men+who+fell+to+earth" TargetMode="External"/><Relationship Id="rId16" Type="http://schemas.openxmlformats.org/officeDocument/2006/relationships/image" Target="media/image6.png"/><Relationship Id="rId19" Type="http://schemas.openxmlformats.org/officeDocument/2006/relationships/hyperlink" Target="https://www.waterstones.com/book/quantum-theory-cannot-hurt-you/marcus-%20%20%20%20chown/9780571315024" TargetMode="External"/><Relationship Id="rId1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0I0MEcjiHCw3RTeu/nfZ8FQMA==">CgMxLjAyDmguMmJxOTFsN2oxOHIwOAByITFKMmw5UUdmVzlZQ1E2dkJlQXZJNUFuSDZ0RG9pUXlBVQ==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2025-05-15T09:45:00Z</dcterms:created>
  <dc:creator>Franklin Lynne</dc:creator>
</cp:coreProperties>
</file>