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2775585</wp:posOffset>
            </wp:positionH>
            <wp:positionV relativeFrom="paragraph">
              <wp:posOffset>62865</wp:posOffset>
            </wp:positionV>
            <wp:extent cx="1097280" cy="1097280"/>
            <wp:effectExtent b="0" l="0" r="0" t="0"/>
            <wp:wrapSquare wrapText="bothSides" distB="0" distT="0" distL="114300" distR="114300"/>
            <wp:docPr descr="N:\Downloads\SPW005---Final-Logo (1).jpg" id="38"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1097280" cy="10972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Summer Tasks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BTEC Level 3 Medical Science</w:t>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p w:rsidR="00000000" w:rsidDel="00000000" w:rsidP="00000000" w:rsidRDefault="00000000" w:rsidRPr="00000000" w14:paraId="0000000A">
            <w:pPr>
              <w:widowControl w:val="0"/>
              <w:tabs>
                <w:tab w:val="left" w:leader="none" w:pos="806"/>
              </w:tabs>
              <w:ind w:right="-20"/>
              <w:rPr>
                <w:b w:val="1"/>
                <w:sz w:val="24"/>
                <w:szCs w:val="24"/>
              </w:rPr>
            </w:pPr>
            <w:r w:rsidDel="00000000" w:rsidR="00000000" w:rsidRPr="00000000">
              <w:rPr>
                <w:b w:val="1"/>
                <w:sz w:val="24"/>
                <w:szCs w:val="24"/>
                <w:rtl w:val="0"/>
              </w:rPr>
              <w:t xml:space="preserve">Summer Task Title/Instructions:</w:t>
            </w:r>
          </w:p>
          <w:p w:rsidR="00000000" w:rsidDel="00000000" w:rsidP="00000000" w:rsidRDefault="00000000" w:rsidRPr="00000000" w14:paraId="0000000B">
            <w:pPr>
              <w:widowControl w:val="0"/>
              <w:tabs>
                <w:tab w:val="left" w:leader="none" w:pos="806"/>
              </w:tabs>
              <w:ind w:right="-20"/>
              <w:rPr>
                <w:b w:val="1"/>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806"/>
              </w:tabs>
              <w:ind w:right="-20"/>
              <w:rPr>
                <w:sz w:val="24"/>
                <w:szCs w:val="24"/>
              </w:rPr>
            </w:pPr>
            <w:r w:rsidDel="00000000" w:rsidR="00000000" w:rsidRPr="00000000">
              <w:rPr>
                <w:sz w:val="24"/>
                <w:szCs w:val="24"/>
                <w:rtl w:val="0"/>
              </w:rPr>
              <w:t xml:space="preserve">Complete task 1 and 2 on this sheet.</w:t>
            </w:r>
          </w:p>
          <w:p w:rsidR="00000000" w:rsidDel="00000000" w:rsidP="00000000" w:rsidRDefault="00000000" w:rsidRPr="00000000" w14:paraId="0000000D">
            <w:pPr>
              <w:widowControl w:val="0"/>
              <w:tabs>
                <w:tab w:val="left" w:leader="none" w:pos="806"/>
              </w:tabs>
              <w:ind w:right="-20"/>
              <w:rPr>
                <w:sz w:val="24"/>
                <w:szCs w:val="24"/>
              </w:rPr>
            </w:pPr>
            <w:r w:rsidDel="00000000" w:rsidR="00000000" w:rsidRPr="00000000">
              <w:rPr>
                <w:sz w:val="24"/>
                <w:szCs w:val="24"/>
                <w:rtl w:val="0"/>
              </w:rPr>
              <w:t xml:space="preserve">There is an optional task at the end for you to complete if you would like to challenge yourself.</w:t>
            </w:r>
          </w:p>
          <w:p w:rsidR="00000000" w:rsidDel="00000000" w:rsidP="00000000" w:rsidRDefault="00000000" w:rsidRPr="00000000" w14:paraId="0000000E">
            <w:pPr>
              <w:widowControl w:val="0"/>
              <w:tabs>
                <w:tab w:val="left" w:leader="none" w:pos="806"/>
              </w:tabs>
              <w:ind w:right="-20"/>
              <w:rPr>
                <w:sz w:val="24"/>
                <w:szCs w:val="24"/>
              </w:rPr>
            </w:pPr>
            <w:r w:rsidDel="00000000" w:rsidR="00000000" w:rsidRPr="00000000">
              <w:rPr>
                <w:rtl w:val="0"/>
              </w:rPr>
            </w:r>
          </w:p>
          <w:p w:rsidR="00000000" w:rsidDel="00000000" w:rsidP="00000000" w:rsidRDefault="00000000" w:rsidRPr="00000000" w14:paraId="0000000F">
            <w:pPr>
              <w:widowControl w:val="0"/>
              <w:tabs>
                <w:tab w:val="left" w:leader="none" w:pos="806"/>
              </w:tabs>
              <w:ind w:right="-20"/>
              <w:rPr>
                <w:sz w:val="24"/>
                <w:szCs w:val="24"/>
              </w:rPr>
            </w:pPr>
            <w:r w:rsidDel="00000000" w:rsidR="00000000" w:rsidRPr="00000000">
              <w:rPr>
                <w:sz w:val="24"/>
                <w:szCs w:val="24"/>
                <w:rtl w:val="0"/>
              </w:rPr>
              <w:t xml:space="preserve">If you have any questions with regards to this task, please email c.livick-smith@springwoodhighschool.co.uk</w:t>
            </w:r>
          </w:p>
          <w:p w:rsidR="00000000" w:rsidDel="00000000" w:rsidP="00000000" w:rsidRDefault="00000000" w:rsidRPr="00000000" w14:paraId="00000010">
            <w:pPr>
              <w:widowControl w:val="0"/>
              <w:tabs>
                <w:tab w:val="left" w:leader="none" w:pos="806"/>
              </w:tabs>
              <w:ind w:right="-20"/>
              <w:rPr>
                <w:sz w:val="24"/>
                <w:szCs w:val="24"/>
              </w:rPr>
            </w:pPr>
            <w:r w:rsidDel="00000000" w:rsidR="00000000" w:rsidRPr="00000000">
              <w:rPr>
                <w:rtl w:val="0"/>
              </w:rPr>
            </w:r>
          </w:p>
        </w:tc>
      </w:tr>
    </w:tbl>
    <w:p w:rsidR="00000000" w:rsidDel="00000000" w:rsidP="00000000" w:rsidRDefault="00000000" w:rsidRPr="00000000" w14:paraId="00000011">
      <w:pPr>
        <w:rPr>
          <w:b w:val="1"/>
          <w:sz w:val="4"/>
          <w:szCs w:val="4"/>
        </w:rPr>
      </w:pPr>
      <w:r w:rsidDel="00000000" w:rsidR="00000000" w:rsidRPr="00000000">
        <w:rPr>
          <w:rtl w:val="0"/>
        </w:rPr>
      </w:r>
    </w:p>
    <w:p w:rsidR="00000000" w:rsidDel="00000000" w:rsidP="00000000" w:rsidRDefault="00000000" w:rsidRPr="00000000" w14:paraId="00000012">
      <w:pPr>
        <w:spacing w:after="0" w:lineRule="auto"/>
        <w:rPr>
          <w:b w:val="1"/>
          <w:sz w:val="24"/>
          <w:szCs w:val="24"/>
        </w:rPr>
      </w:pPr>
      <w:r w:rsidDel="00000000" w:rsidR="00000000" w:rsidRPr="00000000">
        <w:rPr>
          <w:b w:val="1"/>
          <w:sz w:val="24"/>
          <w:szCs w:val="24"/>
          <w:rtl w:val="0"/>
        </w:rPr>
        <w:t xml:space="preserve">Please submit the task to your teacher on the first lesson in September.  </w:t>
      </w:r>
    </w:p>
    <w:p w:rsidR="00000000" w:rsidDel="00000000" w:rsidP="00000000" w:rsidRDefault="00000000" w:rsidRPr="00000000" w14:paraId="00000013">
      <w:pPr>
        <w:spacing w:after="0" w:lineRule="auto"/>
        <w:rPr>
          <w:b w:val="1"/>
          <w:sz w:val="24"/>
          <w:szCs w:val="24"/>
        </w:rPr>
      </w:pPr>
      <w:r w:rsidDel="00000000" w:rsidR="00000000" w:rsidRPr="00000000">
        <w:rPr>
          <w:rtl w:val="0"/>
        </w:rPr>
      </w:r>
    </w:p>
    <w:tbl>
      <w:tblPr>
        <w:tblStyle w:val="Table2"/>
        <w:tblW w:w="10400.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7520"/>
        <w:tblGridChange w:id="0">
          <w:tblGrid>
            <w:gridCol w:w="2880"/>
            <w:gridCol w:w="7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bookmarkStart w:colFirst="0" w:colLast="0" w:name="bookmark=id.nc1wn1dccvs0" w:id="0"/>
          <w:bookmarkEnd w:id="0"/>
          <w:p w:rsidR="00000000" w:rsidDel="00000000" w:rsidP="00000000" w:rsidRDefault="00000000" w:rsidRPr="00000000" w14:paraId="00000014">
            <w:pPr>
              <w:rPr>
                <w:b w:val="1"/>
              </w:rPr>
            </w:pPr>
            <w:r w:rsidDel="00000000" w:rsidR="00000000" w:rsidRPr="00000000">
              <w:rPr>
                <w:b w:val="1"/>
                <w:rtl w:val="0"/>
              </w:rPr>
              <w:t xml:space="preserve">Qualification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rPr/>
            </w:pPr>
            <w:r w:rsidDel="00000000" w:rsidR="00000000" w:rsidRPr="00000000">
              <w:rPr>
                <w:rtl w:val="0"/>
              </w:rPr>
              <w:t xml:space="preserve">Pearson BTEC Level 3 National Extended Certificate in Medical Science Pearson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6">
            <w:pPr>
              <w:rPr>
                <w:b w:val="1"/>
              </w:rPr>
            </w:pPr>
            <w:r w:rsidDel="00000000" w:rsidR="00000000" w:rsidRPr="00000000">
              <w:rPr>
                <w:b w:val="1"/>
                <w:rtl w:val="0"/>
              </w:rPr>
              <w:t xml:space="preserve">Unit number and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rPr/>
            </w:pPr>
            <w:r w:rsidDel="00000000" w:rsidR="00000000" w:rsidRPr="00000000">
              <w:rPr>
                <w:b w:val="1"/>
                <w:rtl w:val="0"/>
              </w:rPr>
              <w:t xml:space="preserve">Summer Task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8">
            <w:pPr>
              <w:rPr>
                <w:b w:val="1"/>
              </w:rPr>
            </w:pPr>
            <w:r w:rsidDel="00000000" w:rsidR="00000000" w:rsidRPr="00000000">
              <w:rPr>
                <w:b w:val="1"/>
                <w:rtl w:val="0"/>
              </w:rPr>
              <w:t xml:space="preserve">Assignment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rPr/>
            </w:pPr>
            <w:r w:rsidDel="00000000" w:rsidR="00000000" w:rsidRPr="00000000">
              <w:rPr>
                <w:b w:val="1"/>
                <w:rtl w:val="0"/>
              </w:rPr>
              <w:t xml:space="preserve">Microbiology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A">
            <w:pPr>
              <w:rPr/>
            </w:pPr>
            <w:r w:rsidDel="00000000" w:rsidR="00000000" w:rsidRPr="00000000">
              <w:rPr>
                <w:b w:val="1"/>
                <w:rtl w:val="0"/>
              </w:rPr>
              <w:t xml:space="preserve">Learning aims(s)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rPr/>
            </w:pPr>
            <w:r w:rsidDel="00000000" w:rsidR="00000000" w:rsidRPr="00000000">
              <w:rPr>
                <w:rtl w:val="0"/>
              </w:rPr>
              <w:t xml:space="preserve">To show your organisational, practical and documentations skills.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C">
            <w:pPr>
              <w:rPr/>
            </w:pPr>
            <w:r w:rsidDel="00000000" w:rsidR="00000000" w:rsidRPr="00000000">
              <w:rPr>
                <w:b w:val="1"/>
                <w:rtl w:val="0"/>
              </w:rPr>
              <w:t xml:space="preserve">Issue date</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1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E">
            <w:pPr>
              <w:rPr/>
            </w:pPr>
            <w:r w:rsidDel="00000000" w:rsidR="00000000" w:rsidRPr="00000000">
              <w:rPr>
                <w:b w:val="1"/>
                <w:rtl w:val="0"/>
              </w:rPr>
              <w:t xml:space="preserve">Hand in deadline   </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1F">
            <w:pPr>
              <w:rPr/>
            </w:pPr>
            <w:r w:rsidDel="00000000" w:rsidR="00000000" w:rsidRPr="00000000">
              <w:rPr>
                <w:rtl w:val="0"/>
              </w:rPr>
              <w:t xml:space="preserve">First BTEC lesson back in September</w:t>
            </w:r>
          </w:p>
        </w:tc>
      </w:tr>
      <w:tr>
        <w:trPr>
          <w:cantSplit w:val="0"/>
          <w:tblHeader w:val="0"/>
        </w:trPr>
        <w:tc>
          <w:tcPr>
            <w:gridSpan w:val="2"/>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2">
            <w:pPr>
              <w:rPr/>
            </w:pPr>
            <w:r w:rsidDel="00000000" w:rsidR="00000000" w:rsidRPr="00000000">
              <w:rPr>
                <w:b w:val="1"/>
                <w:rtl w:val="0"/>
              </w:rPr>
              <w:t xml:space="preserve">Vocational Scenario or Context</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23">
            <w:pPr>
              <w:rPr/>
            </w:pPr>
            <w:r w:rsidDel="00000000" w:rsidR="00000000" w:rsidRPr="00000000">
              <w:rPr>
                <w:rtl w:val="0"/>
              </w:rPr>
              <w:t xml:space="preserve">You are working in a biomedical sciences lab in a hospital. A patient has been admitted with a urinary tract infection. A sample has been taken from the patient and the bacteria have been isolated. These bacteria have been delivered to your lab. The doctor treating this patient would like to know which antibiotic would be most appropriate to prescribe to the patient. Please complete the task below in order to determine which antibiotics to prescribe the patient. </w:t>
            </w:r>
          </w:p>
        </w:tc>
      </w:tr>
      <w:tr>
        <w:trPr>
          <w:cantSplit w:val="0"/>
          <w:tblHeader w:val="0"/>
        </w:trPr>
        <w:tc>
          <w:tcPr>
            <w:gridSpan w:val="2"/>
            <w:tcBorders>
              <w:left w:color="000000" w:space="0" w:sz="0" w:val="nil"/>
              <w:right w:color="000000" w:space="0" w:sz="0" w:val="nil"/>
            </w:tcBorders>
            <w:vAlign w:val="center"/>
          </w:tcPr>
          <w:p w:rsidR="00000000" w:rsidDel="00000000" w:rsidP="00000000" w:rsidRDefault="00000000" w:rsidRPr="00000000" w14:paraId="0000002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6">
            <w:pPr>
              <w:rPr/>
            </w:pPr>
            <w:r w:rsidDel="00000000" w:rsidR="00000000" w:rsidRPr="00000000">
              <w:rPr>
                <w:b w:val="1"/>
                <w:rtl w:val="0"/>
              </w:rPr>
              <w:t xml:space="preserve">Task 1</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27">
            <w:pPr>
              <w:widowControl w:val="0"/>
              <w:spacing w:after="60" w:before="60" w:lineRule="auto"/>
              <w:rPr>
                <w:b w:val="1"/>
              </w:rPr>
            </w:pPr>
            <w:r w:rsidDel="00000000" w:rsidR="00000000" w:rsidRPr="00000000">
              <w:rPr>
                <w:b w:val="1"/>
                <w:rtl w:val="0"/>
              </w:rPr>
              <w:t xml:space="preserve">Please complete the following:</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equipment list and method for this practical. Answer the questions about the method.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the example results from this investigation</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 a results table and populate with results using the example results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a short conclusion for this investigation stating which antibiotic to prescribe the patient.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C">
            <w:pPr>
              <w:rPr/>
            </w:pPr>
            <w:r w:rsidDel="00000000" w:rsidR="00000000" w:rsidRPr="00000000">
              <w:rPr>
                <w:b w:val="1"/>
                <w:rtl w:val="0"/>
              </w:rPr>
              <w:t xml:space="preserve">Checklist of evidence required </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D">
            <w:pPr>
              <w:rPr>
                <w:b w:val="1"/>
              </w:rPr>
            </w:pPr>
            <w:r w:rsidDel="00000000" w:rsidR="00000000" w:rsidRPr="00000000">
              <w:rPr>
                <w:b w:val="1"/>
                <w:rtl w:val="0"/>
              </w:rPr>
              <w:t xml:space="preserve">A report documenting:</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completed method</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Calculations of results</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results table with results</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short conclusion stating which antibiotic to prescribe the patient. </w:t>
            </w:r>
          </w:p>
        </w:tc>
      </w:tr>
      <w:tr>
        <w:trPr>
          <w:cantSplit w:val="0"/>
          <w:trHeight w:val="60" w:hRule="atLeast"/>
          <w:tblHeader w:val="0"/>
        </w:trPr>
        <w:tc>
          <w:tcPr>
            <w:tcBorders>
              <w:bottom w:color="000000" w:space="0" w:sz="4" w:val="single"/>
            </w:tcBorders>
            <w:shd w:fill="d9d9d9" w:val="clear"/>
          </w:tcPr>
          <w:p w:rsidR="00000000" w:rsidDel="00000000" w:rsidP="00000000" w:rsidRDefault="00000000" w:rsidRPr="00000000" w14:paraId="00000032">
            <w:pPr>
              <w:rPr/>
            </w:pPr>
            <w:r w:rsidDel="00000000" w:rsidR="00000000" w:rsidRPr="00000000">
              <w:rPr>
                <w:b w:val="1"/>
                <w:rtl w:val="0"/>
              </w:rPr>
              <w:t xml:space="preserve">Sources of information to support you with this Assignment</w:t>
            </w:r>
            <w:r w:rsidDel="00000000" w:rsidR="00000000" w:rsidRPr="00000000">
              <w:rPr>
                <w:rtl w:val="0"/>
              </w:rPr>
            </w:r>
          </w:p>
        </w:tc>
        <w:tc>
          <w:tcPr>
            <w:tcBorders>
              <w:bottom w:color="000000" w:space="0" w:sz="4" w:val="single"/>
            </w:tcBorders>
          </w:tcPr>
          <w:p w:rsidR="00000000" w:rsidDel="00000000" w:rsidP="00000000" w:rsidRDefault="00000000" w:rsidRPr="00000000" w14:paraId="00000033">
            <w:pPr>
              <w:shd w:fill="ffffff" w:val="clear"/>
              <w:rPr/>
            </w:pPr>
            <w:hyperlink r:id="rId8">
              <w:r w:rsidDel="00000000" w:rsidR="00000000" w:rsidRPr="00000000">
                <w:rPr>
                  <w:color w:val="0000ff"/>
                  <w:u w:val="single"/>
                  <w:rtl w:val="0"/>
                </w:rPr>
                <w:t xml:space="preserve">https://www.youtube.com/watch?v=BkbLI2mAMP8&amp;t=2s</w:t>
              </w:r>
            </w:hyperlink>
            <w:r w:rsidDel="00000000" w:rsidR="00000000" w:rsidRPr="00000000">
              <w:rPr>
                <w:rtl w:val="0"/>
              </w:rPr>
            </w:r>
          </w:p>
          <w:p w:rsidR="00000000" w:rsidDel="00000000" w:rsidP="00000000" w:rsidRDefault="00000000" w:rsidRPr="00000000" w14:paraId="00000034">
            <w:pPr>
              <w:shd w:fill="ffffff" w:val="clear"/>
              <w:rPr/>
            </w:pPr>
            <w:hyperlink r:id="rId9">
              <w:r w:rsidDel="00000000" w:rsidR="00000000" w:rsidRPr="00000000">
                <w:rPr>
                  <w:color w:val="0000ff"/>
                  <w:u w:val="single"/>
                  <w:rtl w:val="0"/>
                </w:rPr>
                <w:t xml:space="preserve">https://www.youtube.com/watch?v=sI2Dp5fNdDY</w:t>
              </w:r>
            </w:hyperlink>
            <w:r w:rsidDel="00000000" w:rsidR="00000000" w:rsidRPr="00000000">
              <w:rPr>
                <w:rtl w:val="0"/>
              </w:rPr>
            </w:r>
          </w:p>
          <w:p w:rsidR="00000000" w:rsidDel="00000000" w:rsidP="00000000" w:rsidRDefault="00000000" w:rsidRPr="00000000" w14:paraId="00000035">
            <w:pPr>
              <w:shd w:fill="ffffff" w:val="clear"/>
              <w:rPr/>
            </w:pPr>
            <w:hyperlink r:id="rId10">
              <w:r w:rsidDel="00000000" w:rsidR="00000000" w:rsidRPr="00000000">
                <w:rPr>
                  <w:color w:val="0000ff"/>
                  <w:u w:val="single"/>
                  <w:rtl w:val="0"/>
                </w:rPr>
                <w:t xml:space="preserve">https://www.bbc.co.uk/bitesize/guides/z8fkmsg/revision/7</w:t>
              </w:r>
            </w:hyperlink>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sz w:val="28"/>
          <w:szCs w:val="28"/>
          <w:u w:val="single"/>
        </w:rPr>
      </w:pPr>
      <w:r w:rsidDel="00000000" w:rsidR="00000000" w:rsidRPr="00000000">
        <w:rPr>
          <w:b w:val="1"/>
          <w:sz w:val="28"/>
          <w:szCs w:val="28"/>
          <w:u w:val="single"/>
          <w:rtl w:val="0"/>
        </w:rPr>
        <w:t xml:space="preserve">Task 1 - Microbiology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Microbiology method:</w:t>
      </w:r>
    </w:p>
    <w:p w:rsidR="00000000" w:rsidDel="00000000" w:rsidP="00000000" w:rsidRDefault="00000000" w:rsidRPr="00000000" w14:paraId="00000039">
      <w:pPr>
        <w:spacing w:after="0" w:line="240" w:lineRule="auto"/>
        <w:rPr/>
      </w:pPr>
      <w:r w:rsidDel="00000000" w:rsidR="00000000" w:rsidRPr="00000000">
        <w:rPr>
          <w:rtl w:val="0"/>
        </w:rPr>
        <w:t xml:space="preserve">Please complete the equipment list and method below:</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u w:val="single"/>
        </w:rPr>
      </w:pPr>
      <w:r w:rsidDel="00000000" w:rsidR="00000000" w:rsidRPr="00000000">
        <w:rPr>
          <w:u w:val="single"/>
          <w:rtl w:val="0"/>
        </w:rPr>
        <w:t xml:space="preserve">Equipment list</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P___________ d________ with an a_______ growth medium (to grown the bacteria in)</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G_____________ s__________________ (to make sure the bacteria are spread around the petri dish)</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B_________________ b________________ (to ensure you are following aseptic technique)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F___________ (for putting the antibiotic ring onto the petri dish)</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A___________________ r________________</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D_________________ (to spray the bench where you are working)</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I____________________ l______________ (for transferring the bacterial sample onto the petri dish)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Method</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Spray the bench where you are working with d_________________ and blue roll.</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Wash your hands with s_________. Do not use hand sanitiser.</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 a B____________ b_____________ onto a blue flame. Make sure you work under the Bunsen burner for the duration of the investigation.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 i______________ l______________ and pass it through the flame of the b___________ b____________. Collect a sample of bacteria from the bottle. Make sure the flame the neck of the bottle once you have opened it and before you close it.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Lift the lid of the p______________ d__________ slightly and place the bacterial sample inside.</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 g_______________ s_________________, ensure the bacterial sample is covering the whole of the p_________ d__________.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 the lid of the p__________ d____________.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the a____________________ r_____________ into the p_________ d___________.</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 the lid of the p_______________ d____________ again.</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the lid in two places using tape. Do not seal the petri dish completely.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Spray the bench where you are working with d_________________ and blue roll.</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Wash your hands with s________. </w:t>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t xml:space="preserve">Questions: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steps in the method are used to prevent contamination of the patient sample?</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techniques used in </w:t>
      </w:r>
      <w:r w:rsidDel="00000000" w:rsidR="00000000" w:rsidRPr="00000000">
        <w:rPr>
          <w:rtl w:val="0"/>
        </w:rPr>
        <w:t xml:space="preserve">microbiology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prevent contamination of the sample? </w:t>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not completely seal the petri dish once you have completed the investigation?</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need to work under a Bunsen burner? </w:t>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must the Bunsen burner be on a blue flame?</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can’t you use hand sanitiser in step 2? </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Results analysis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 are some example results from the investigation. Rather than using an antibiotic ring, the scientists used filter paper discs soaked in three different antibiotics (B, C and D) and a filter paper disc soak in a control (A). The filter paper discs are show in the diagram as a black circle. The rings around antibiotics B, C and D show the area where no bacteria grew.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0</wp:posOffset>
                </wp:positionV>
                <wp:extent cx="3253839" cy="3040083"/>
                <wp:effectExtent b="0" l="0" r="0" t="0"/>
                <wp:wrapNone/>
                <wp:docPr id="37" name=""/>
                <a:graphic>
                  <a:graphicData uri="http://schemas.microsoft.com/office/word/2010/wordprocessingGroup">
                    <wpg:wgp>
                      <wpg:cNvGrpSpPr/>
                      <wpg:grpSpPr>
                        <a:xfrm>
                          <a:off x="3706375" y="2247250"/>
                          <a:ext cx="3253839" cy="3040083"/>
                          <a:chOff x="3706375" y="2247250"/>
                          <a:chExt cx="3279250" cy="3065500"/>
                        </a:xfrm>
                      </wpg:grpSpPr>
                      <wpg:grpSp>
                        <wpg:cNvGrpSpPr/>
                        <wpg:grpSpPr>
                          <a:xfrm>
                            <a:off x="3719081" y="2259959"/>
                            <a:ext cx="3253839" cy="3040083"/>
                            <a:chOff x="0" y="0"/>
                            <a:chExt cx="2659310" cy="2491532"/>
                          </a:xfrm>
                        </wpg:grpSpPr>
                        <wps:wsp>
                          <wps:cNvSpPr/>
                          <wps:cNvPr id="3" name="Shape 3"/>
                          <wps:spPr>
                            <a:xfrm>
                              <a:off x="0" y="0"/>
                              <a:ext cx="2659300" cy="249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659310" cy="2491532"/>
                              <a:chOff x="0" y="0"/>
                              <a:chExt cx="2659310" cy="2491532"/>
                            </a:xfrm>
                          </wpg:grpSpPr>
                          <wpg:grpSp>
                            <wpg:cNvGrpSpPr/>
                            <wpg:grpSpPr>
                              <a:xfrm>
                                <a:off x="0" y="1"/>
                                <a:ext cx="2659310" cy="2491531"/>
                                <a:chOff x="0" y="1"/>
                                <a:chExt cx="2659310" cy="2491531"/>
                              </a:xfrm>
                            </wpg:grpSpPr>
                            <wps:wsp>
                              <wps:cNvSpPr/>
                              <wps:cNvPr id="6" name="Shape 6"/>
                              <wps:spPr>
                                <a:xfrm>
                                  <a:off x="0" y="1"/>
                                  <a:ext cx="2659310" cy="2491531"/>
                                </a:xfrm>
                                <a:prstGeom prst="ellipse">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329655" y="1"/>
                                  <a:ext cx="0" cy="2491531"/>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0" y="1245767"/>
                                  <a:ext cx="265931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wpg:grpSp>
                          <wps:wsp>
                            <wps:cNvSpPr/>
                            <wps:cNvPr id="9" name="Shape 9"/>
                            <wps:spPr>
                              <a:xfrm>
                                <a:off x="1826715" y="662731"/>
                                <a:ext cx="167768" cy="167779"/>
                              </a:xfrm>
                              <a:prstGeom prst="ellipse">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826715" y="1616981"/>
                                <a:ext cx="167768" cy="167779"/>
                              </a:xfrm>
                              <a:prstGeom prst="ellipse">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08524" y="662731"/>
                                <a:ext cx="167768" cy="167779"/>
                              </a:xfrm>
                              <a:prstGeom prst="ellipse">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08524" y="1619470"/>
                                <a:ext cx="167768" cy="167779"/>
                              </a:xfrm>
                              <a:prstGeom prst="ellipse">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534552" y="374493"/>
                                <a:ext cx="744274" cy="744253"/>
                              </a:xfrm>
                              <a:prstGeom prst="ellipse">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752519" y="1543875"/>
                                <a:ext cx="313660" cy="318968"/>
                              </a:xfrm>
                              <a:prstGeom prst="ellipse">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97075" y="1262264"/>
                                <a:ext cx="990665" cy="957931"/>
                              </a:xfrm>
                              <a:prstGeom prst="ellipse">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048751" y="0"/>
                                <a:ext cx="220251" cy="276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A</w:t>
                                  </w:r>
                                </w:p>
                              </w:txbxContent>
                            </wps:txbx>
                            <wps:bodyPr anchorCtr="0" anchor="t" bIns="45700" lIns="91425" spcFirstLastPara="1" rIns="91425" wrap="square" tIns="45700">
                              <a:noAutofit/>
                            </wps:bodyPr>
                          </wps:wsp>
                          <wps:wsp>
                            <wps:cNvSpPr/>
                            <wps:cNvPr id="17" name="Shape 17"/>
                            <wps:spPr>
                              <a:xfrm>
                                <a:off x="1314301" y="0"/>
                                <a:ext cx="220251" cy="276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B</w:t>
                                  </w:r>
                                </w:p>
                              </w:txbxContent>
                            </wps:txbx>
                            <wps:bodyPr anchorCtr="0" anchor="t" bIns="45700" lIns="91425" spcFirstLastPara="1" rIns="91425" wrap="square" tIns="45700">
                              <a:noAutofit/>
                            </wps:bodyPr>
                          </wps:wsp>
                        </wpg:grpSp>
                        <wps:wsp>
                          <wps:cNvSpPr/>
                          <wps:cNvPr id="18" name="Shape 18"/>
                          <wps:spPr>
                            <a:xfrm>
                              <a:off x="1109404" y="1209943"/>
                              <a:ext cx="220251" cy="276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C</w:t>
                                </w:r>
                              </w:p>
                            </w:txbxContent>
                          </wps:txbx>
                          <wps:bodyPr anchorCtr="0" anchor="t" bIns="45700" lIns="91425" spcFirstLastPara="1" rIns="91425" wrap="square" tIns="45700">
                            <a:noAutofit/>
                          </wps:bodyPr>
                        </wps:wsp>
                        <wps:wsp>
                          <wps:cNvSpPr/>
                          <wps:cNvPr id="19" name="Shape 19"/>
                          <wps:spPr>
                            <a:xfrm>
                              <a:off x="1340201" y="1209943"/>
                              <a:ext cx="220251" cy="276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D</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0</wp:posOffset>
                </wp:positionV>
                <wp:extent cx="3253839" cy="3040083"/>
                <wp:effectExtent b="0" l="0" r="0" t="0"/>
                <wp:wrapNone/>
                <wp:docPr id="3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253839" cy="3040083"/>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answer the questions below:</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given to the area around the antibiotic where no bacteria grew?</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area around B, C and D where no bacteria grew. Give your answers in mm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think the scientist used as a control for disc A?</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the scientist include a control?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Results table</w:t>
      </w:r>
    </w:p>
    <w:p w:rsidR="00000000" w:rsidDel="00000000" w:rsidP="00000000" w:rsidRDefault="00000000" w:rsidRPr="00000000" w14:paraId="0000009E">
      <w:pPr>
        <w:rPr/>
      </w:pPr>
      <w:r w:rsidDel="00000000" w:rsidR="00000000" w:rsidRPr="00000000">
        <w:rPr>
          <w:rtl w:val="0"/>
        </w:rPr>
        <w:t xml:space="preserve">Please draw a results table in the space below. This should include your results for B, C and D. For the control please use the result of 0mm</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Remember to follow the table drawing rules and think about decimal places when inputting your data.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AD">
      <w:pPr>
        <w:rPr/>
      </w:pPr>
      <w:r w:rsidDel="00000000" w:rsidR="00000000" w:rsidRPr="00000000">
        <w:rPr>
          <w:rtl w:val="0"/>
        </w:rPr>
        <w:t xml:space="preserve">Please write a brief conclusion here for the investigation. This needs to include which antibiotic you would prescribe the patient and why.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sz w:val="28"/>
          <w:szCs w:val="28"/>
          <w:u w:val="single"/>
        </w:rPr>
      </w:pPr>
      <w:r w:rsidDel="00000000" w:rsidR="00000000" w:rsidRPr="00000000">
        <w:rPr>
          <w:b w:val="1"/>
          <w:sz w:val="28"/>
          <w:szCs w:val="28"/>
          <w:u w:val="single"/>
          <w:rtl w:val="0"/>
        </w:rPr>
        <w:t xml:space="preserve">Task 2 – Command words</w:t>
      </w:r>
    </w:p>
    <w:p w:rsidR="00000000" w:rsidDel="00000000" w:rsidP="00000000" w:rsidRDefault="00000000" w:rsidRPr="00000000" w14:paraId="000000B1">
      <w:pPr>
        <w:rPr/>
      </w:pPr>
      <w:r w:rsidDel="00000000" w:rsidR="00000000" w:rsidRPr="00000000">
        <w:rPr>
          <w:rtl w:val="0"/>
        </w:rPr>
        <w:t xml:space="preserve">Please answer the questions below on scientific command words.</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the word appraise mean?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the word evaluate mean?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word is this the definition for? </w:t>
      </w:r>
    </w:p>
    <w:p w:rsidR="00000000" w:rsidDel="00000000" w:rsidP="00000000" w:rsidRDefault="00000000" w:rsidRPr="00000000" w14:paraId="000000B9">
      <w:pPr>
        <w:spacing w:after="0" w:lineRule="auto"/>
        <w:rPr>
          <w:rFonts w:ascii="Cambria" w:cs="Cambria" w:eastAsia="Cambria" w:hAnsi="Cambria"/>
        </w:rPr>
      </w:pPr>
      <w:r w:rsidDel="00000000" w:rsidR="00000000" w:rsidRPr="00000000">
        <w:rPr>
          <w:rtl w:val="0"/>
        </w:rPr>
        <w:t xml:space="preserve">‘</w:t>
      </w:r>
      <w:r w:rsidDel="00000000" w:rsidR="00000000" w:rsidRPr="00000000">
        <w:rPr>
          <w:rFonts w:ascii="Cambria" w:cs="Cambria" w:eastAsia="Cambria" w:hAnsi="Cambria"/>
          <w:rtl w:val="0"/>
        </w:rPr>
        <w:t xml:space="preserve">Identify separate factors; say how they are related &amp; how each one contributes to the topic’.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word is this the definition for? </w:t>
      </w:r>
    </w:p>
    <w:p w:rsidR="00000000" w:rsidDel="00000000" w:rsidP="00000000" w:rsidRDefault="00000000" w:rsidRPr="00000000" w14:paraId="000000BD">
      <w:pPr>
        <w:spacing w:after="0" w:lineRule="auto"/>
        <w:rPr>
          <w:rFonts w:ascii="Cambria" w:cs="Cambria" w:eastAsia="Cambria" w:hAnsi="Cambria"/>
        </w:rPr>
      </w:pPr>
      <w:r w:rsidDel="00000000" w:rsidR="00000000" w:rsidRPr="00000000">
        <w:rPr>
          <w:rFonts w:ascii="Cambria" w:cs="Cambria" w:eastAsia="Cambria" w:hAnsi="Cambria"/>
          <w:rtl w:val="0"/>
        </w:rPr>
        <w:t xml:space="preserve">‘Give reasons or evidence to support your opinion to show how you came to your conclusion’.</w:t>
      </w:r>
    </w:p>
    <w:p w:rsidR="00000000" w:rsidDel="00000000" w:rsidP="00000000" w:rsidRDefault="00000000" w:rsidRPr="00000000" w14:paraId="000000BE">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BF">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C0">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the word interpret mean?</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bookmarkStart w:colFirst="0" w:colLast="0" w:name="_heading=h.lurx2rkdqy70" w:id="1"/>
      <w:bookmarkEnd w:id="1"/>
      <w:r w:rsidDel="00000000" w:rsidR="00000000" w:rsidRPr="00000000">
        <w:rPr>
          <w:rtl w:val="0"/>
        </w:rPr>
      </w:r>
    </w:p>
    <w:p w:rsidR="00000000" w:rsidDel="00000000" w:rsidP="00000000" w:rsidRDefault="00000000" w:rsidRPr="00000000" w14:paraId="000000C4">
      <w:pPr>
        <w:spacing w:after="0" w:lineRule="auto"/>
        <w:rPr>
          <w:b w:val="1"/>
          <w:sz w:val="28"/>
          <w:szCs w:val="28"/>
          <w:u w:val="single"/>
        </w:rPr>
      </w:pPr>
      <w:r w:rsidDel="00000000" w:rsidR="00000000" w:rsidRPr="00000000">
        <w:rPr>
          <w:b w:val="1"/>
          <w:sz w:val="28"/>
          <w:szCs w:val="28"/>
          <w:u w:val="single"/>
          <w:rtl w:val="0"/>
        </w:rPr>
        <w:t xml:space="preserve">Optional extension task</w:t>
      </w:r>
    </w:p>
    <w:p w:rsidR="00000000" w:rsidDel="00000000" w:rsidP="00000000" w:rsidRDefault="00000000" w:rsidRPr="00000000" w14:paraId="000000C5">
      <w:pPr>
        <w:spacing w:after="0" w:lineRule="auto"/>
        <w:rPr/>
      </w:pPr>
      <w:r w:rsidDel="00000000" w:rsidR="00000000" w:rsidRPr="00000000">
        <w:rPr>
          <w:rtl w:val="0"/>
        </w:rPr>
        <w:t xml:space="preserve">Please complete the gap fill below.</w:t>
      </w:r>
    </w:p>
    <w:p w:rsidR="00000000" w:rsidDel="00000000" w:rsidP="00000000" w:rsidRDefault="00000000" w:rsidRPr="00000000" w14:paraId="000000C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Words:   micrometres, functions, metre, irregular, tissues, glucose, regular, membrane, cytoplasm, small, nucleus, tissues, organs, cell, dead, plastic, single.</w:t>
      </w:r>
    </w:p>
    <w:p w:rsidR="00000000" w:rsidDel="00000000" w:rsidP="00000000" w:rsidRDefault="00000000" w:rsidRPr="00000000" w14:paraId="000000C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9">
      <w:pPr>
        <w:spacing w:after="0" w:line="48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________________ is the basic unit of life. Microorganisms such as bacteria, yeast, and amoebae exist as single cells. By contrast, the adult human is made up of about 30 trillion cells which are mostly organized into collectives called ________________. Tissues are made from cells of a similar type. Organs are made from ______________, and systems are made from several _________________ working together. Some cells have specialised __________________. Cells are usually ______________ with lengths measured in ___________________ (μm, where 1000 μm = 1 mm). The first person to observe and record cells was Robert Hooke (1635–1703) who described the cella (open spaces) of plant tissues. Animal cells usually have an ____________________shape, and plant cells usually have a ______________________ shape. Cells are made up of different parts. Animal cells and plant cells both contain: cell surface_________________, _____________________, _____________________. </w:t>
      </w:r>
    </w:p>
    <w:p w:rsidR="00000000" w:rsidDel="00000000" w:rsidP="00000000" w:rsidRDefault="00000000" w:rsidRPr="00000000" w14:paraId="000000CA">
      <w:pPr>
        <w:spacing w:after="0" w:lineRule="auto"/>
        <w:rPr>
          <w:rFonts w:ascii="Cambria" w:cs="Cambria" w:eastAsia="Cambria" w:hAnsi="Cambria"/>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B3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FD771E"/>
    <w:pPr>
      <w:spacing w:after="0" w:line="240" w:lineRule="auto"/>
    </w:pPr>
  </w:style>
  <w:style w:type="character" w:styleId="Hyperlink">
    <w:name w:val="Hyperlink"/>
    <w:basedOn w:val="DefaultParagraphFont"/>
    <w:uiPriority w:val="99"/>
    <w:unhideWhenUsed w:val="1"/>
    <w:rsid w:val="009F2E58"/>
    <w:rPr>
      <w:color w:val="0000ff" w:themeColor="hyperlink"/>
      <w:u w:val="single"/>
    </w:rPr>
  </w:style>
  <w:style w:type="paragraph" w:styleId="ListParagraph">
    <w:name w:val="List Paragraph"/>
    <w:basedOn w:val="Normal"/>
    <w:uiPriority w:val="34"/>
    <w:qFormat w:val="1"/>
    <w:rsid w:val="009F2E58"/>
    <w:pPr>
      <w:ind w:left="720"/>
      <w:contextualSpacing w:val="1"/>
    </w:pPr>
  </w:style>
  <w:style w:type="character" w:styleId="FollowedHyperlink">
    <w:name w:val="FollowedHyperlink"/>
    <w:basedOn w:val="DefaultParagraphFont"/>
    <w:uiPriority w:val="99"/>
    <w:semiHidden w:val="1"/>
    <w:unhideWhenUsed w:val="1"/>
    <w:rsid w:val="00353852"/>
    <w:rPr>
      <w:color w:val="800080" w:themeColor="followedHyperlink"/>
      <w:u w:val="single"/>
    </w:rPr>
  </w:style>
  <w:style w:type="character" w:styleId="UnresolvedMention">
    <w:name w:val="Unresolved Mention"/>
    <w:basedOn w:val="DefaultParagraphFont"/>
    <w:uiPriority w:val="99"/>
    <w:semiHidden w:val="1"/>
    <w:unhideWhenUsed w:val="1"/>
    <w:rsid w:val="004B70A5"/>
    <w:rPr>
      <w:color w:val="605e5c"/>
      <w:shd w:color="auto" w:fill="e1dfdd" w:val="clear"/>
    </w:rPr>
  </w:style>
  <w:style w:type="paragraph" w:styleId="NormalWeb">
    <w:name w:val="Normal (Web)"/>
    <w:basedOn w:val="Normal"/>
    <w:uiPriority w:val="99"/>
    <w:semiHidden w:val="1"/>
    <w:unhideWhenUsed w:val="1"/>
    <w:rsid w:val="009666F2"/>
    <w:pPr>
      <w:spacing w:after="100" w:afterAutospacing="1" w:before="100" w:beforeAutospacing="1" w:line="240" w:lineRule="auto"/>
    </w:pPr>
    <w:rPr>
      <w:rFonts w:ascii="Times New Roman" w:cs="Times New Roman" w:hAnsi="Times New Roman" w:eastAsiaTheme="minorEastAsia"/>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bbc.co.uk/bitesize/guides/z8fkmsg/revision/7" TargetMode="External"/><Relationship Id="rId9" Type="http://schemas.openxmlformats.org/officeDocument/2006/relationships/hyperlink" Target="https://www.youtube.com/watch?v=sI2Dp5fNd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v=BkbLI2mAMP8&amp;t=2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Ez4Tl1PVxfPjBRPUbqQqaU6+g==">CgMxLjAyD2lkLm5jMXduMWRjY3ZzMDIOaC5sdXJ4MnJrZHF5NzA4AHIhMW9JeWk2S3BJZW9RQnRZUzBGSDkxNndXcFFwVnNfX09r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2020-03-31T14:25:00Z</dcterms:created>
  <dc:creator>Coleridge Harriet</dc:creator>
</cp:coreProperties>
</file>